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BC6" w:rsidRDefault="00C74BC6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C74BC6" w:rsidRDefault="00C74BC6">
      <w:pPr>
        <w:pStyle w:val="ConsPlusNormal"/>
        <w:jc w:val="both"/>
        <w:outlineLvl w:val="0"/>
      </w:pPr>
    </w:p>
    <w:p w:rsidR="00C74BC6" w:rsidRDefault="00C74BC6">
      <w:pPr>
        <w:pStyle w:val="ConsPlusTitle"/>
        <w:jc w:val="center"/>
        <w:outlineLvl w:val="0"/>
      </w:pPr>
      <w:r>
        <w:t>АДМИНИСТРАЦИЯ ГОРОДА ПЕРМИ</w:t>
      </w:r>
    </w:p>
    <w:p w:rsidR="00C74BC6" w:rsidRDefault="00C74BC6">
      <w:pPr>
        <w:pStyle w:val="ConsPlusTitle"/>
        <w:jc w:val="both"/>
      </w:pPr>
    </w:p>
    <w:p w:rsidR="00C74BC6" w:rsidRDefault="00C74BC6">
      <w:pPr>
        <w:pStyle w:val="ConsPlusTitle"/>
        <w:jc w:val="center"/>
      </w:pPr>
      <w:r>
        <w:t>ПОСТАНОВЛЕНИЕ</w:t>
      </w:r>
    </w:p>
    <w:p w:rsidR="00C74BC6" w:rsidRDefault="00C74BC6">
      <w:pPr>
        <w:pStyle w:val="ConsPlusTitle"/>
        <w:jc w:val="center"/>
      </w:pPr>
      <w:r>
        <w:t>от 19 декабря 2023 г. N 1425</w:t>
      </w:r>
    </w:p>
    <w:p w:rsidR="00C74BC6" w:rsidRDefault="00C74BC6">
      <w:pPr>
        <w:pStyle w:val="ConsPlusTitle"/>
        <w:jc w:val="both"/>
      </w:pPr>
    </w:p>
    <w:p w:rsidR="00C74BC6" w:rsidRDefault="00C74BC6">
      <w:pPr>
        <w:pStyle w:val="ConsPlusTitle"/>
        <w:jc w:val="center"/>
      </w:pPr>
      <w:r>
        <w:t>О ВНЕСЕНИИ ИЗМЕНЕНИЙ В МУНИЦИПАЛЬНУЮ ПРОГРАММУ "УПРАВЛЕНИЕ</w:t>
      </w:r>
    </w:p>
    <w:p w:rsidR="00C74BC6" w:rsidRDefault="00C74BC6">
      <w:pPr>
        <w:pStyle w:val="ConsPlusTitle"/>
        <w:jc w:val="center"/>
      </w:pPr>
      <w:r>
        <w:t>ЗЕМЕЛЬНЫМИ РЕСУРСАМИ ГОРОДА ПЕРМИ", УТВЕРЖДЕННУЮ</w:t>
      </w:r>
    </w:p>
    <w:p w:rsidR="00C74BC6" w:rsidRDefault="00C74BC6">
      <w:pPr>
        <w:pStyle w:val="ConsPlusTitle"/>
        <w:jc w:val="center"/>
      </w:pPr>
      <w:r>
        <w:t>ПОСТАНОВЛЕНИЕМ АДМИНИСТРАЦИИ ГОРОДА ПЕРМИ ОТ 15.10.2021</w:t>
      </w:r>
    </w:p>
    <w:p w:rsidR="00C74BC6" w:rsidRDefault="00C74BC6">
      <w:pPr>
        <w:pStyle w:val="ConsPlusTitle"/>
        <w:jc w:val="center"/>
      </w:pPr>
      <w:r>
        <w:t>N 880</w:t>
      </w:r>
    </w:p>
    <w:p w:rsidR="00C74BC6" w:rsidRDefault="00C74BC6">
      <w:pPr>
        <w:pStyle w:val="ConsPlusNormal"/>
        <w:jc w:val="both"/>
      </w:pPr>
    </w:p>
    <w:p w:rsidR="00C74BC6" w:rsidRDefault="00C74BC6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C74BC6" w:rsidRDefault="00C74BC6">
      <w:pPr>
        <w:pStyle w:val="ConsPlusNormal"/>
        <w:jc w:val="both"/>
      </w:pPr>
    </w:p>
    <w:p w:rsidR="00C74BC6" w:rsidRDefault="00C74BC6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6">
        <w:r>
          <w:rPr>
            <w:color w:val="0000FF"/>
          </w:rPr>
          <w:t>программу</w:t>
        </w:r>
      </w:hyperlink>
      <w:r>
        <w:t xml:space="preserve"> "Управление земельными ресурсами города Перми", утвержденную постановлением администрации города Перми от 15 октября 2021 г. N 880 (в ред. от 10.06.2022 N 464, от 20.10.2022 N 1012, от 19.12.2022 N 1319, от 16.02.2023 N 111, от 13.10.2023 N 1010, от 18.10.2023 N 1114).</w:t>
      </w:r>
    </w:p>
    <w:p w:rsidR="00C74BC6" w:rsidRDefault="00C74BC6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C74BC6" w:rsidRDefault="00C74BC6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C74BC6" w:rsidRDefault="00C74BC6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C74BC6" w:rsidRDefault="00C74BC6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первого заместителя главы администрации города Перми Андрианову О.Н.</w:t>
      </w:r>
    </w:p>
    <w:p w:rsidR="00C74BC6" w:rsidRDefault="00C74BC6">
      <w:pPr>
        <w:pStyle w:val="ConsPlusNormal"/>
        <w:jc w:val="both"/>
      </w:pPr>
    </w:p>
    <w:p w:rsidR="00C74BC6" w:rsidRDefault="00C74BC6">
      <w:pPr>
        <w:pStyle w:val="ConsPlusNormal"/>
        <w:jc w:val="right"/>
      </w:pPr>
      <w:r>
        <w:t>Глава города Перми</w:t>
      </w:r>
    </w:p>
    <w:p w:rsidR="00C74BC6" w:rsidRDefault="00C74BC6">
      <w:pPr>
        <w:pStyle w:val="ConsPlusNormal"/>
        <w:jc w:val="right"/>
      </w:pPr>
      <w:r>
        <w:t>Э.О.СОСНИН</w:t>
      </w:r>
    </w:p>
    <w:p w:rsidR="00C74BC6" w:rsidRDefault="00C74BC6">
      <w:pPr>
        <w:pStyle w:val="ConsPlusNormal"/>
        <w:jc w:val="both"/>
      </w:pPr>
    </w:p>
    <w:p w:rsidR="00C74BC6" w:rsidRDefault="00C74BC6">
      <w:pPr>
        <w:pStyle w:val="ConsPlusNormal"/>
        <w:jc w:val="both"/>
      </w:pPr>
    </w:p>
    <w:p w:rsidR="00C74BC6" w:rsidRDefault="00C74BC6">
      <w:pPr>
        <w:pStyle w:val="ConsPlusNormal"/>
        <w:jc w:val="both"/>
      </w:pPr>
    </w:p>
    <w:p w:rsidR="00C74BC6" w:rsidRDefault="00C74BC6">
      <w:pPr>
        <w:pStyle w:val="ConsPlusNormal"/>
        <w:jc w:val="both"/>
      </w:pPr>
    </w:p>
    <w:p w:rsidR="00C74BC6" w:rsidRDefault="00C74BC6">
      <w:pPr>
        <w:pStyle w:val="ConsPlusNormal"/>
        <w:jc w:val="both"/>
      </w:pPr>
    </w:p>
    <w:p w:rsidR="00C74BC6" w:rsidRDefault="00C74BC6">
      <w:pPr>
        <w:pStyle w:val="ConsPlusNormal"/>
        <w:jc w:val="right"/>
        <w:outlineLvl w:val="0"/>
      </w:pPr>
      <w:r>
        <w:t>УТВЕРЖДЕНЫ</w:t>
      </w:r>
    </w:p>
    <w:p w:rsidR="00C74BC6" w:rsidRDefault="00C74BC6">
      <w:pPr>
        <w:pStyle w:val="ConsPlusNormal"/>
        <w:jc w:val="right"/>
      </w:pPr>
      <w:r>
        <w:t>постановлением</w:t>
      </w:r>
    </w:p>
    <w:p w:rsidR="00C74BC6" w:rsidRDefault="00C74BC6">
      <w:pPr>
        <w:pStyle w:val="ConsPlusNormal"/>
        <w:jc w:val="right"/>
      </w:pPr>
      <w:r>
        <w:t>администрации города Перми</w:t>
      </w:r>
    </w:p>
    <w:p w:rsidR="00C74BC6" w:rsidRDefault="00C74BC6">
      <w:pPr>
        <w:pStyle w:val="ConsPlusNormal"/>
        <w:jc w:val="right"/>
      </w:pPr>
      <w:r>
        <w:t>от 19.12.2023 N 1425</w:t>
      </w:r>
    </w:p>
    <w:p w:rsidR="00C74BC6" w:rsidRDefault="00C74BC6">
      <w:pPr>
        <w:pStyle w:val="ConsPlusNormal"/>
        <w:jc w:val="both"/>
      </w:pPr>
    </w:p>
    <w:p w:rsidR="00C74BC6" w:rsidRDefault="00C74BC6">
      <w:pPr>
        <w:pStyle w:val="ConsPlusTitle"/>
        <w:jc w:val="center"/>
      </w:pPr>
      <w:bookmarkStart w:id="0" w:name="P31"/>
      <w:bookmarkEnd w:id="0"/>
      <w:r>
        <w:t>ИЗМЕНЕНИЯ</w:t>
      </w:r>
    </w:p>
    <w:p w:rsidR="00C74BC6" w:rsidRDefault="00C74BC6">
      <w:pPr>
        <w:pStyle w:val="ConsPlusTitle"/>
        <w:jc w:val="center"/>
      </w:pPr>
      <w:r>
        <w:t>В МУНИЦИПАЛЬНУЮ ПРОГРАММУ "УПРАВЛЕНИЕ ЗЕМЕЛЬНЫМИ РЕСУРСАМИ</w:t>
      </w:r>
    </w:p>
    <w:p w:rsidR="00C74BC6" w:rsidRDefault="00C74BC6">
      <w:pPr>
        <w:pStyle w:val="ConsPlusTitle"/>
        <w:jc w:val="center"/>
      </w:pPr>
      <w:r>
        <w:t>ГОРОДА ПЕРМИ", УТВЕРЖДЕННУЮ ПОСТАНОВЛЕНИЕМ АДМИНИСТРАЦИИ</w:t>
      </w:r>
    </w:p>
    <w:p w:rsidR="00C74BC6" w:rsidRDefault="00C74BC6">
      <w:pPr>
        <w:pStyle w:val="ConsPlusTitle"/>
        <w:jc w:val="center"/>
      </w:pPr>
      <w:r>
        <w:t>ГОРОДА ПЕРМИ ОТ 15 ОКТЯБРЯ 2021 Г. N 880</w:t>
      </w:r>
    </w:p>
    <w:p w:rsidR="00C74BC6" w:rsidRDefault="00C74BC6">
      <w:pPr>
        <w:pStyle w:val="ConsPlusNormal"/>
        <w:jc w:val="both"/>
      </w:pPr>
    </w:p>
    <w:p w:rsidR="00C74BC6" w:rsidRDefault="00C74BC6">
      <w:pPr>
        <w:pStyle w:val="ConsPlusNormal"/>
        <w:ind w:firstLine="540"/>
        <w:jc w:val="both"/>
      </w:pPr>
      <w:r>
        <w:lastRenderedPageBreak/>
        <w:t xml:space="preserve">1. В разделе "Паспорт муниципальной программы" </w:t>
      </w:r>
      <w:hyperlink r:id="rId7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C74BC6" w:rsidRDefault="00C74BC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3005"/>
        <w:gridCol w:w="1144"/>
        <w:gridCol w:w="1144"/>
        <w:gridCol w:w="1144"/>
        <w:gridCol w:w="1144"/>
        <w:gridCol w:w="1144"/>
      </w:tblGrid>
      <w:tr w:rsidR="00C74BC6">
        <w:tc>
          <w:tcPr>
            <w:tcW w:w="340" w:type="dxa"/>
            <w:vMerge w:val="restart"/>
          </w:tcPr>
          <w:p w:rsidR="00C74BC6" w:rsidRDefault="00C74BC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C74BC6" w:rsidRDefault="00C74BC6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2022 год</w:t>
            </w:r>
          </w:p>
          <w:p w:rsidR="00C74BC6" w:rsidRDefault="00C74BC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2023 год</w:t>
            </w:r>
          </w:p>
          <w:p w:rsidR="00C74BC6" w:rsidRDefault="00C74BC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2024 год</w:t>
            </w:r>
          </w:p>
          <w:p w:rsidR="00C74BC6" w:rsidRDefault="00C74BC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2025 год</w:t>
            </w:r>
          </w:p>
          <w:p w:rsidR="00C74BC6" w:rsidRDefault="00C74BC6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2026 год</w:t>
            </w:r>
          </w:p>
          <w:p w:rsidR="00C74BC6" w:rsidRDefault="00C74BC6">
            <w:pPr>
              <w:pStyle w:val="ConsPlusNormal"/>
              <w:jc w:val="center"/>
            </w:pPr>
            <w:r>
              <w:t>план</w:t>
            </w:r>
          </w:p>
        </w:tc>
      </w:tr>
      <w:tr w:rsidR="00C74BC6">
        <w:tc>
          <w:tcPr>
            <w:tcW w:w="340" w:type="dxa"/>
            <w:vMerge/>
          </w:tcPr>
          <w:p w:rsidR="00C74BC6" w:rsidRDefault="00C74BC6">
            <w:pPr>
              <w:pStyle w:val="ConsPlusNormal"/>
            </w:pPr>
          </w:p>
        </w:tc>
        <w:tc>
          <w:tcPr>
            <w:tcW w:w="3005" w:type="dxa"/>
          </w:tcPr>
          <w:p w:rsidR="00C74BC6" w:rsidRDefault="00C74BC6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18764,050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22046,409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21059,654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20541,965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18059,000</w:t>
            </w:r>
          </w:p>
        </w:tc>
      </w:tr>
      <w:tr w:rsidR="00C74BC6">
        <w:tc>
          <w:tcPr>
            <w:tcW w:w="340" w:type="dxa"/>
            <w:vMerge/>
          </w:tcPr>
          <w:p w:rsidR="00C74BC6" w:rsidRDefault="00C74BC6">
            <w:pPr>
              <w:pStyle w:val="ConsPlusNormal"/>
            </w:pPr>
          </w:p>
        </w:tc>
        <w:tc>
          <w:tcPr>
            <w:tcW w:w="3005" w:type="dxa"/>
          </w:tcPr>
          <w:p w:rsidR="00C74BC6" w:rsidRDefault="00C74BC6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17727,995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18703,458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19866,110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20541,965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18059,000</w:t>
            </w:r>
          </w:p>
        </w:tc>
      </w:tr>
      <w:tr w:rsidR="00C74BC6">
        <w:tc>
          <w:tcPr>
            <w:tcW w:w="340" w:type="dxa"/>
            <w:vMerge/>
          </w:tcPr>
          <w:p w:rsidR="00C74BC6" w:rsidRDefault="00C74BC6">
            <w:pPr>
              <w:pStyle w:val="ConsPlusNormal"/>
            </w:pPr>
          </w:p>
        </w:tc>
        <w:tc>
          <w:tcPr>
            <w:tcW w:w="3005" w:type="dxa"/>
          </w:tcPr>
          <w:p w:rsidR="00C74BC6" w:rsidRDefault="00C74BC6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335,846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835,744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1193,544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0,0</w:t>
            </w:r>
          </w:p>
        </w:tc>
      </w:tr>
      <w:tr w:rsidR="00C74BC6">
        <w:tc>
          <w:tcPr>
            <w:tcW w:w="340" w:type="dxa"/>
            <w:vMerge/>
          </w:tcPr>
          <w:p w:rsidR="00C74BC6" w:rsidRDefault="00C74BC6">
            <w:pPr>
              <w:pStyle w:val="ConsPlusNormal"/>
            </w:pPr>
          </w:p>
        </w:tc>
        <w:tc>
          <w:tcPr>
            <w:tcW w:w="3005" w:type="dxa"/>
          </w:tcPr>
          <w:p w:rsidR="00C74BC6" w:rsidRDefault="00C74BC6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700,209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2507,207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0,0</w:t>
            </w:r>
          </w:p>
        </w:tc>
      </w:tr>
      <w:tr w:rsidR="00C74BC6">
        <w:tc>
          <w:tcPr>
            <w:tcW w:w="340" w:type="dxa"/>
            <w:vMerge/>
          </w:tcPr>
          <w:p w:rsidR="00C74BC6" w:rsidRDefault="00C74BC6">
            <w:pPr>
              <w:pStyle w:val="ConsPlusNormal"/>
            </w:pPr>
          </w:p>
        </w:tc>
        <w:tc>
          <w:tcPr>
            <w:tcW w:w="3005" w:type="dxa"/>
          </w:tcPr>
          <w:p w:rsidR="00C74BC6" w:rsidRDefault="00C74BC6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5015,637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7433,733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7039,654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6304,365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3809,100</w:t>
            </w:r>
          </w:p>
        </w:tc>
      </w:tr>
      <w:tr w:rsidR="00C74BC6">
        <w:tc>
          <w:tcPr>
            <w:tcW w:w="340" w:type="dxa"/>
            <w:vMerge/>
          </w:tcPr>
          <w:p w:rsidR="00C74BC6" w:rsidRDefault="00C74BC6">
            <w:pPr>
              <w:pStyle w:val="ConsPlusNormal"/>
            </w:pPr>
          </w:p>
        </w:tc>
        <w:tc>
          <w:tcPr>
            <w:tcW w:w="3005" w:type="dxa"/>
          </w:tcPr>
          <w:p w:rsidR="00C74BC6" w:rsidRDefault="00C74BC6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3979,582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4090,782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5846,110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6304,365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3809,100</w:t>
            </w:r>
          </w:p>
        </w:tc>
      </w:tr>
      <w:tr w:rsidR="00C74BC6">
        <w:tc>
          <w:tcPr>
            <w:tcW w:w="340" w:type="dxa"/>
            <w:vMerge/>
          </w:tcPr>
          <w:p w:rsidR="00C74BC6" w:rsidRDefault="00C74BC6">
            <w:pPr>
              <w:pStyle w:val="ConsPlusNormal"/>
            </w:pPr>
          </w:p>
        </w:tc>
        <w:tc>
          <w:tcPr>
            <w:tcW w:w="3005" w:type="dxa"/>
          </w:tcPr>
          <w:p w:rsidR="00C74BC6" w:rsidRDefault="00C74BC6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335,846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835,744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1193,544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0,0</w:t>
            </w:r>
          </w:p>
        </w:tc>
      </w:tr>
      <w:tr w:rsidR="00C74BC6">
        <w:tc>
          <w:tcPr>
            <w:tcW w:w="340" w:type="dxa"/>
            <w:vMerge/>
          </w:tcPr>
          <w:p w:rsidR="00C74BC6" w:rsidRDefault="00C74BC6">
            <w:pPr>
              <w:pStyle w:val="ConsPlusNormal"/>
            </w:pPr>
          </w:p>
        </w:tc>
        <w:tc>
          <w:tcPr>
            <w:tcW w:w="3005" w:type="dxa"/>
          </w:tcPr>
          <w:p w:rsidR="00C74BC6" w:rsidRDefault="00C74BC6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700,209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2507,207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0,0</w:t>
            </w:r>
          </w:p>
        </w:tc>
      </w:tr>
      <w:tr w:rsidR="00C74BC6">
        <w:tc>
          <w:tcPr>
            <w:tcW w:w="340" w:type="dxa"/>
            <w:vMerge/>
          </w:tcPr>
          <w:p w:rsidR="00C74BC6" w:rsidRDefault="00C74BC6">
            <w:pPr>
              <w:pStyle w:val="ConsPlusNormal"/>
            </w:pPr>
          </w:p>
        </w:tc>
        <w:tc>
          <w:tcPr>
            <w:tcW w:w="3005" w:type="dxa"/>
          </w:tcPr>
          <w:p w:rsidR="00C74BC6" w:rsidRDefault="00C74BC6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13748,413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14612,676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14020,000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14237,600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14249,900</w:t>
            </w:r>
          </w:p>
        </w:tc>
      </w:tr>
      <w:tr w:rsidR="00C74BC6">
        <w:tc>
          <w:tcPr>
            <w:tcW w:w="340" w:type="dxa"/>
            <w:vMerge/>
          </w:tcPr>
          <w:p w:rsidR="00C74BC6" w:rsidRDefault="00C74BC6">
            <w:pPr>
              <w:pStyle w:val="ConsPlusNormal"/>
            </w:pPr>
          </w:p>
        </w:tc>
        <w:tc>
          <w:tcPr>
            <w:tcW w:w="3005" w:type="dxa"/>
          </w:tcPr>
          <w:p w:rsidR="00C74BC6" w:rsidRDefault="00C74BC6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13748,413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14612,676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14020,000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14237,600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14249,900</w:t>
            </w:r>
          </w:p>
        </w:tc>
      </w:tr>
    </w:tbl>
    <w:p w:rsidR="00C74BC6" w:rsidRDefault="00C74BC6">
      <w:pPr>
        <w:pStyle w:val="ConsPlusNormal"/>
        <w:jc w:val="both"/>
      </w:pPr>
    </w:p>
    <w:p w:rsidR="00C74BC6" w:rsidRDefault="00C74BC6">
      <w:pPr>
        <w:pStyle w:val="ConsPlusNormal"/>
        <w:ind w:firstLine="540"/>
        <w:jc w:val="both"/>
      </w:pPr>
      <w:r>
        <w:t xml:space="preserve">2. В </w:t>
      </w:r>
      <w:hyperlink r:id="rId8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"Распоряжение земельными участками, находящимися в муниципальной собственности и собственность на которые не разграничена" муниципальной программы "Управление земельными ресурсами города Перми":</w:t>
      </w:r>
    </w:p>
    <w:p w:rsidR="00C74BC6" w:rsidRDefault="00C74BC6">
      <w:pPr>
        <w:pStyle w:val="ConsPlusNormal"/>
        <w:spacing w:before="220"/>
        <w:ind w:firstLine="540"/>
        <w:jc w:val="both"/>
      </w:pPr>
      <w:r>
        <w:t xml:space="preserve">2.1. </w:t>
      </w:r>
      <w:hyperlink r:id="rId9">
        <w:r>
          <w:rPr>
            <w:color w:val="0000FF"/>
          </w:rPr>
          <w:t>строки 1.1.1.1.1.1</w:t>
        </w:r>
      </w:hyperlink>
      <w:r>
        <w:t xml:space="preserve">, </w:t>
      </w:r>
      <w:hyperlink r:id="rId10">
        <w:r>
          <w:rPr>
            <w:color w:val="0000FF"/>
          </w:rPr>
          <w:t>1.1.1.1.1.2</w:t>
        </w:r>
      </w:hyperlink>
      <w:r>
        <w:t xml:space="preserve"> изложить в следующей редакции:</w:t>
      </w:r>
    </w:p>
    <w:p w:rsidR="00C74BC6" w:rsidRDefault="00C74BC6">
      <w:pPr>
        <w:pStyle w:val="ConsPlusNormal"/>
        <w:jc w:val="both"/>
      </w:pPr>
    </w:p>
    <w:p w:rsidR="00C74BC6" w:rsidRDefault="00C74BC6">
      <w:pPr>
        <w:pStyle w:val="ConsPlusNormal"/>
        <w:sectPr w:rsidR="00C74BC6" w:rsidSect="004C13D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1774"/>
        <w:gridCol w:w="409"/>
        <w:gridCol w:w="724"/>
        <w:gridCol w:w="724"/>
        <w:gridCol w:w="724"/>
        <w:gridCol w:w="724"/>
        <w:gridCol w:w="724"/>
        <w:gridCol w:w="589"/>
        <w:gridCol w:w="919"/>
        <w:gridCol w:w="1024"/>
        <w:gridCol w:w="1024"/>
        <w:gridCol w:w="1024"/>
        <w:gridCol w:w="1024"/>
        <w:gridCol w:w="1024"/>
      </w:tblGrid>
      <w:tr w:rsidR="00C74BC6">
        <w:tc>
          <w:tcPr>
            <w:tcW w:w="1264" w:type="dxa"/>
          </w:tcPr>
          <w:p w:rsidR="00C74BC6" w:rsidRDefault="00C74BC6">
            <w:pPr>
              <w:pStyle w:val="ConsPlusNormal"/>
              <w:jc w:val="center"/>
            </w:pPr>
            <w:r>
              <w:lastRenderedPageBreak/>
              <w:t>1.1.1.1.1.1</w:t>
            </w:r>
          </w:p>
        </w:tc>
        <w:tc>
          <w:tcPr>
            <w:tcW w:w="1774" w:type="dxa"/>
          </w:tcPr>
          <w:p w:rsidR="00C74BC6" w:rsidRDefault="00C74BC6">
            <w:pPr>
              <w:pStyle w:val="ConsPlusNormal"/>
            </w:pPr>
            <w:r>
              <w:t>количество оплаченных экспертиз</w:t>
            </w:r>
          </w:p>
        </w:tc>
        <w:tc>
          <w:tcPr>
            <w:tcW w:w="409" w:type="dxa"/>
          </w:tcPr>
          <w:p w:rsidR="00C74BC6" w:rsidRDefault="00C74B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C74BC6" w:rsidRDefault="00C74BC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24" w:type="dxa"/>
          </w:tcPr>
          <w:p w:rsidR="00C74BC6" w:rsidRDefault="00C74BC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4" w:type="dxa"/>
          </w:tcPr>
          <w:p w:rsidR="00C74BC6" w:rsidRDefault="00C74BC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24" w:type="dxa"/>
          </w:tcPr>
          <w:p w:rsidR="00C74BC6" w:rsidRDefault="00C74BC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24" w:type="dxa"/>
          </w:tcPr>
          <w:p w:rsidR="00C74BC6" w:rsidRDefault="00C74BC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89" w:type="dxa"/>
          </w:tcPr>
          <w:p w:rsidR="00C74BC6" w:rsidRDefault="00C74BC6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919" w:type="dxa"/>
          </w:tcPr>
          <w:p w:rsidR="00C74BC6" w:rsidRDefault="00C74B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678,050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341,458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715,200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596,000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596,000</w:t>
            </w:r>
          </w:p>
        </w:tc>
      </w:tr>
      <w:tr w:rsidR="00C74BC6">
        <w:tc>
          <w:tcPr>
            <w:tcW w:w="1264" w:type="dxa"/>
          </w:tcPr>
          <w:p w:rsidR="00C74BC6" w:rsidRDefault="00C74BC6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1774" w:type="dxa"/>
          </w:tcPr>
          <w:p w:rsidR="00C74BC6" w:rsidRDefault="00C74BC6">
            <w:pPr>
              <w:pStyle w:val="ConsPlusNormal"/>
            </w:pPr>
            <w:r>
              <w:t>количество дел о банкротстве, по которым необходимо внесение в депозит арбитражного суда денежных средств на выплату вознаграждения финансовым управляющим и (или) судебных расходов</w:t>
            </w:r>
          </w:p>
        </w:tc>
        <w:tc>
          <w:tcPr>
            <w:tcW w:w="409" w:type="dxa"/>
          </w:tcPr>
          <w:p w:rsidR="00C74BC6" w:rsidRDefault="00C74B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C74BC6" w:rsidRDefault="00C74BC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4" w:type="dxa"/>
          </w:tcPr>
          <w:p w:rsidR="00C74BC6" w:rsidRDefault="00C74BC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4" w:type="dxa"/>
          </w:tcPr>
          <w:p w:rsidR="00C74BC6" w:rsidRDefault="00C74BC6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24" w:type="dxa"/>
          </w:tcPr>
          <w:p w:rsidR="00C74BC6" w:rsidRDefault="00C74BC6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24" w:type="dxa"/>
          </w:tcPr>
          <w:p w:rsidR="00C74BC6" w:rsidRDefault="00C74BC6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589" w:type="dxa"/>
          </w:tcPr>
          <w:p w:rsidR="00C74BC6" w:rsidRDefault="00C74BC6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919" w:type="dxa"/>
          </w:tcPr>
          <w:p w:rsidR="00C74BC6" w:rsidRDefault="00C74B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252,742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255,492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400,000</w:t>
            </w:r>
          </w:p>
        </w:tc>
      </w:tr>
    </w:tbl>
    <w:p w:rsidR="00C74BC6" w:rsidRDefault="00C74BC6">
      <w:pPr>
        <w:pStyle w:val="ConsPlusNormal"/>
        <w:jc w:val="both"/>
      </w:pPr>
    </w:p>
    <w:p w:rsidR="00C74BC6" w:rsidRDefault="00C74BC6">
      <w:pPr>
        <w:pStyle w:val="ConsPlusNormal"/>
        <w:ind w:firstLine="540"/>
        <w:jc w:val="both"/>
      </w:pPr>
      <w:r>
        <w:t xml:space="preserve">2.2. </w:t>
      </w:r>
      <w:hyperlink r:id="rId11">
        <w:r>
          <w:rPr>
            <w:color w:val="0000FF"/>
          </w:rPr>
          <w:t>строки 1.1.1.1.1.6</w:t>
        </w:r>
      </w:hyperlink>
      <w:r>
        <w:t xml:space="preserve">, </w:t>
      </w:r>
      <w:hyperlink r:id="rId12">
        <w:r>
          <w:rPr>
            <w:color w:val="0000FF"/>
          </w:rPr>
          <w:t>1.1.1.1.1.7</w:t>
        </w:r>
      </w:hyperlink>
      <w:r>
        <w:t xml:space="preserve"> изложить в следующей редакции:</w:t>
      </w:r>
    </w:p>
    <w:p w:rsidR="00C74BC6" w:rsidRDefault="00C74BC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1774"/>
        <w:gridCol w:w="409"/>
        <w:gridCol w:w="724"/>
        <w:gridCol w:w="724"/>
        <w:gridCol w:w="724"/>
        <w:gridCol w:w="724"/>
        <w:gridCol w:w="724"/>
        <w:gridCol w:w="589"/>
        <w:gridCol w:w="919"/>
        <w:gridCol w:w="1024"/>
        <w:gridCol w:w="1024"/>
        <w:gridCol w:w="1024"/>
        <w:gridCol w:w="1024"/>
        <w:gridCol w:w="1024"/>
      </w:tblGrid>
      <w:tr w:rsidR="00C74BC6">
        <w:tc>
          <w:tcPr>
            <w:tcW w:w="1264" w:type="dxa"/>
          </w:tcPr>
          <w:p w:rsidR="00C74BC6" w:rsidRDefault="00C74BC6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1774" w:type="dxa"/>
          </w:tcPr>
          <w:p w:rsidR="00C74BC6" w:rsidRDefault="00C74BC6">
            <w:pPr>
              <w:pStyle w:val="ConsPlusNormal"/>
            </w:pPr>
            <w:r>
              <w:t>количество разработанных макетов планируемой к печати типографской продукции</w:t>
            </w:r>
          </w:p>
        </w:tc>
        <w:tc>
          <w:tcPr>
            <w:tcW w:w="409" w:type="dxa"/>
          </w:tcPr>
          <w:p w:rsidR="00C74BC6" w:rsidRDefault="00C74B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C74BC6" w:rsidRDefault="00C74B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C74BC6" w:rsidRDefault="00C74B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C74BC6" w:rsidRDefault="00C74BC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C74BC6" w:rsidRDefault="00C74BC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</w:tcPr>
          <w:p w:rsidR="00C74BC6" w:rsidRDefault="00C74BC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89" w:type="dxa"/>
          </w:tcPr>
          <w:p w:rsidR="00C74BC6" w:rsidRDefault="00C74BC6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919" w:type="dxa"/>
          </w:tcPr>
          <w:p w:rsidR="00C74BC6" w:rsidRDefault="00C74B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1,500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1,500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1,500</w:t>
            </w:r>
          </w:p>
        </w:tc>
      </w:tr>
      <w:tr w:rsidR="00C74BC6">
        <w:tc>
          <w:tcPr>
            <w:tcW w:w="1264" w:type="dxa"/>
          </w:tcPr>
          <w:p w:rsidR="00C74BC6" w:rsidRDefault="00C74BC6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1774" w:type="dxa"/>
          </w:tcPr>
          <w:p w:rsidR="00C74BC6" w:rsidRDefault="00C74BC6">
            <w:pPr>
              <w:pStyle w:val="ConsPlusNormal"/>
            </w:pPr>
            <w:r>
              <w:t xml:space="preserve">количество изготовленных материалов, </w:t>
            </w:r>
            <w:r>
              <w:lastRenderedPageBreak/>
              <w:t>заказанных с целью информирования населения о необходимости оплаты арендных платежей за землю</w:t>
            </w:r>
          </w:p>
        </w:tc>
        <w:tc>
          <w:tcPr>
            <w:tcW w:w="409" w:type="dxa"/>
          </w:tcPr>
          <w:p w:rsidR="00C74BC6" w:rsidRDefault="00C74BC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</w:tcPr>
          <w:p w:rsidR="00C74BC6" w:rsidRDefault="00C74B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C74BC6" w:rsidRDefault="00C74B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C74BC6" w:rsidRDefault="00C74BC6">
            <w:pPr>
              <w:pStyle w:val="ConsPlusNormal"/>
              <w:jc w:val="center"/>
            </w:pPr>
            <w:r>
              <w:t>10000</w:t>
            </w:r>
          </w:p>
        </w:tc>
        <w:tc>
          <w:tcPr>
            <w:tcW w:w="724" w:type="dxa"/>
          </w:tcPr>
          <w:p w:rsidR="00C74BC6" w:rsidRDefault="00C74BC6">
            <w:pPr>
              <w:pStyle w:val="ConsPlusNormal"/>
              <w:jc w:val="center"/>
            </w:pPr>
            <w:r>
              <w:t>10000</w:t>
            </w:r>
          </w:p>
        </w:tc>
        <w:tc>
          <w:tcPr>
            <w:tcW w:w="724" w:type="dxa"/>
          </w:tcPr>
          <w:p w:rsidR="00C74BC6" w:rsidRDefault="00C74BC6">
            <w:pPr>
              <w:pStyle w:val="ConsPlusNormal"/>
              <w:jc w:val="center"/>
            </w:pPr>
            <w:r>
              <w:t>10000</w:t>
            </w:r>
          </w:p>
        </w:tc>
        <w:tc>
          <w:tcPr>
            <w:tcW w:w="589" w:type="dxa"/>
          </w:tcPr>
          <w:p w:rsidR="00C74BC6" w:rsidRDefault="00C74BC6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919" w:type="dxa"/>
          </w:tcPr>
          <w:p w:rsidR="00C74BC6" w:rsidRDefault="00C74B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25,700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25,700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25,700</w:t>
            </w:r>
          </w:p>
        </w:tc>
      </w:tr>
    </w:tbl>
    <w:p w:rsidR="00C74BC6" w:rsidRDefault="00C74BC6">
      <w:pPr>
        <w:pStyle w:val="ConsPlusNormal"/>
        <w:jc w:val="both"/>
      </w:pPr>
    </w:p>
    <w:p w:rsidR="00C74BC6" w:rsidRDefault="00C74BC6">
      <w:pPr>
        <w:pStyle w:val="ConsPlusNormal"/>
        <w:ind w:firstLine="540"/>
        <w:jc w:val="both"/>
      </w:pPr>
      <w:r>
        <w:t xml:space="preserve">2.3. </w:t>
      </w:r>
      <w:hyperlink r:id="rId13">
        <w:r>
          <w:rPr>
            <w:color w:val="0000FF"/>
          </w:rPr>
          <w:t>строки 1.1.1.1.1.10</w:t>
        </w:r>
      </w:hyperlink>
      <w:r>
        <w:t xml:space="preserve">, </w:t>
      </w:r>
      <w:hyperlink r:id="rId14">
        <w:r>
          <w:rPr>
            <w:color w:val="0000FF"/>
          </w:rPr>
          <w:t>1.1.1.1.1.11</w:t>
        </w:r>
      </w:hyperlink>
      <w:r>
        <w:t xml:space="preserve"> изложить в следующей редакции:</w:t>
      </w:r>
    </w:p>
    <w:p w:rsidR="00C74BC6" w:rsidRDefault="00C74BC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1774"/>
        <w:gridCol w:w="409"/>
        <w:gridCol w:w="724"/>
        <w:gridCol w:w="724"/>
        <w:gridCol w:w="724"/>
        <w:gridCol w:w="724"/>
        <w:gridCol w:w="724"/>
        <w:gridCol w:w="589"/>
        <w:gridCol w:w="919"/>
        <w:gridCol w:w="1024"/>
        <w:gridCol w:w="1024"/>
        <w:gridCol w:w="1024"/>
        <w:gridCol w:w="1024"/>
        <w:gridCol w:w="1024"/>
      </w:tblGrid>
      <w:tr w:rsidR="00C74BC6">
        <w:tc>
          <w:tcPr>
            <w:tcW w:w="1264" w:type="dxa"/>
          </w:tcPr>
          <w:p w:rsidR="00C74BC6" w:rsidRDefault="00C74BC6">
            <w:pPr>
              <w:pStyle w:val="ConsPlusNormal"/>
              <w:jc w:val="center"/>
            </w:pPr>
            <w:r>
              <w:t>1.1.1.1.1.10</w:t>
            </w:r>
          </w:p>
        </w:tc>
        <w:tc>
          <w:tcPr>
            <w:tcW w:w="1774" w:type="dxa"/>
          </w:tcPr>
          <w:p w:rsidR="00C74BC6" w:rsidRDefault="00C74BC6">
            <w:pPr>
              <w:pStyle w:val="ConsPlusNormal"/>
            </w:pPr>
            <w:r>
              <w:t>количество писем (бандеролей), направленных землепользователям в рамках реализации функций ДЗО</w:t>
            </w:r>
          </w:p>
        </w:tc>
        <w:tc>
          <w:tcPr>
            <w:tcW w:w="409" w:type="dxa"/>
          </w:tcPr>
          <w:p w:rsidR="00C74BC6" w:rsidRDefault="00C74B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C74BC6" w:rsidRDefault="00C74BC6">
            <w:pPr>
              <w:pStyle w:val="ConsPlusNormal"/>
              <w:jc w:val="center"/>
            </w:pPr>
            <w:r>
              <w:t>27600</w:t>
            </w:r>
          </w:p>
        </w:tc>
        <w:tc>
          <w:tcPr>
            <w:tcW w:w="724" w:type="dxa"/>
          </w:tcPr>
          <w:p w:rsidR="00C74BC6" w:rsidRDefault="00C74BC6">
            <w:pPr>
              <w:pStyle w:val="ConsPlusNormal"/>
              <w:jc w:val="center"/>
            </w:pPr>
            <w:r>
              <w:t>23500</w:t>
            </w:r>
          </w:p>
        </w:tc>
        <w:tc>
          <w:tcPr>
            <w:tcW w:w="724" w:type="dxa"/>
          </w:tcPr>
          <w:p w:rsidR="00C74BC6" w:rsidRDefault="00C74BC6">
            <w:pPr>
              <w:pStyle w:val="ConsPlusNormal"/>
              <w:jc w:val="center"/>
            </w:pPr>
            <w:r>
              <w:t>32096</w:t>
            </w:r>
          </w:p>
        </w:tc>
        <w:tc>
          <w:tcPr>
            <w:tcW w:w="724" w:type="dxa"/>
          </w:tcPr>
          <w:p w:rsidR="00C74BC6" w:rsidRDefault="00C74BC6">
            <w:pPr>
              <w:pStyle w:val="ConsPlusNormal"/>
              <w:jc w:val="center"/>
            </w:pPr>
            <w:r>
              <w:t>32096</w:t>
            </w:r>
          </w:p>
        </w:tc>
        <w:tc>
          <w:tcPr>
            <w:tcW w:w="724" w:type="dxa"/>
          </w:tcPr>
          <w:p w:rsidR="00C74BC6" w:rsidRDefault="00C74BC6">
            <w:pPr>
              <w:pStyle w:val="ConsPlusNormal"/>
              <w:jc w:val="center"/>
            </w:pPr>
            <w:r>
              <w:t>32096</w:t>
            </w:r>
          </w:p>
        </w:tc>
        <w:tc>
          <w:tcPr>
            <w:tcW w:w="589" w:type="dxa"/>
          </w:tcPr>
          <w:p w:rsidR="00C74BC6" w:rsidRDefault="00C74BC6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919" w:type="dxa"/>
          </w:tcPr>
          <w:p w:rsidR="00C74BC6" w:rsidRDefault="00C74B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1603,538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1635,000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1815,200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1815,200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1815,200</w:t>
            </w:r>
          </w:p>
        </w:tc>
      </w:tr>
      <w:tr w:rsidR="00C74BC6">
        <w:tc>
          <w:tcPr>
            <w:tcW w:w="1264" w:type="dxa"/>
          </w:tcPr>
          <w:p w:rsidR="00C74BC6" w:rsidRDefault="00C74BC6">
            <w:pPr>
              <w:pStyle w:val="ConsPlusNormal"/>
              <w:jc w:val="center"/>
            </w:pPr>
            <w:r>
              <w:t>1.1.1.1.1.11</w:t>
            </w:r>
          </w:p>
        </w:tc>
        <w:tc>
          <w:tcPr>
            <w:tcW w:w="1774" w:type="dxa"/>
          </w:tcPr>
          <w:p w:rsidR="00C74BC6" w:rsidRDefault="00C74BC6">
            <w:pPr>
              <w:pStyle w:val="ConsPlusNormal"/>
            </w:pPr>
            <w:r>
              <w:t>количество земельных участков, в отношении которых проведены работы по оценке рыночной стоимости</w:t>
            </w:r>
          </w:p>
        </w:tc>
        <w:tc>
          <w:tcPr>
            <w:tcW w:w="409" w:type="dxa"/>
          </w:tcPr>
          <w:p w:rsidR="00C74BC6" w:rsidRDefault="00C74B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C74BC6" w:rsidRDefault="00C74BC6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24" w:type="dxa"/>
          </w:tcPr>
          <w:p w:rsidR="00C74BC6" w:rsidRDefault="00C74BC6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724" w:type="dxa"/>
          </w:tcPr>
          <w:p w:rsidR="00C74BC6" w:rsidRDefault="00C74B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C74BC6" w:rsidRDefault="00C74B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C74BC6" w:rsidRDefault="00C74B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89" w:type="dxa"/>
          </w:tcPr>
          <w:p w:rsidR="00C74BC6" w:rsidRDefault="00C74BC6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919" w:type="dxa"/>
          </w:tcPr>
          <w:p w:rsidR="00C74BC6" w:rsidRDefault="00C74B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142,000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124,100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0,0</w:t>
            </w:r>
          </w:p>
        </w:tc>
      </w:tr>
    </w:tbl>
    <w:p w:rsidR="00C74BC6" w:rsidRDefault="00C74BC6">
      <w:pPr>
        <w:pStyle w:val="ConsPlusNormal"/>
        <w:jc w:val="both"/>
      </w:pPr>
    </w:p>
    <w:p w:rsidR="00C74BC6" w:rsidRDefault="00C74BC6">
      <w:pPr>
        <w:pStyle w:val="ConsPlusNormal"/>
        <w:ind w:firstLine="540"/>
        <w:jc w:val="both"/>
      </w:pPr>
      <w:r>
        <w:t xml:space="preserve">2.4. </w:t>
      </w:r>
      <w:hyperlink r:id="rId15">
        <w:r>
          <w:rPr>
            <w:color w:val="0000FF"/>
          </w:rPr>
          <w:t>строку 1.1.1.1.1.16</w:t>
        </w:r>
      </w:hyperlink>
      <w:r>
        <w:t xml:space="preserve"> изложить в следующей редакции:</w:t>
      </w:r>
    </w:p>
    <w:p w:rsidR="00C74BC6" w:rsidRDefault="00C74BC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1774"/>
        <w:gridCol w:w="409"/>
        <w:gridCol w:w="724"/>
        <w:gridCol w:w="724"/>
        <w:gridCol w:w="724"/>
        <w:gridCol w:w="724"/>
        <w:gridCol w:w="724"/>
        <w:gridCol w:w="589"/>
        <w:gridCol w:w="919"/>
        <w:gridCol w:w="1024"/>
        <w:gridCol w:w="1024"/>
        <w:gridCol w:w="1024"/>
        <w:gridCol w:w="1024"/>
        <w:gridCol w:w="1024"/>
      </w:tblGrid>
      <w:tr w:rsidR="00C74BC6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1.1.1.1.1.16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</w:pPr>
            <w:r>
              <w:t>количество земельных участков, в отношении которых проведены работы по оценке рыночной стоимости для реализации их на торгах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750,300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651,900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553,500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541,200</w:t>
            </w:r>
          </w:p>
        </w:tc>
      </w:tr>
    </w:tbl>
    <w:p w:rsidR="00C74BC6" w:rsidRDefault="00C74BC6">
      <w:pPr>
        <w:pStyle w:val="ConsPlusNormal"/>
        <w:jc w:val="both"/>
      </w:pPr>
    </w:p>
    <w:p w:rsidR="00C74BC6" w:rsidRDefault="00C74BC6">
      <w:pPr>
        <w:pStyle w:val="ConsPlusNormal"/>
        <w:ind w:firstLine="540"/>
        <w:jc w:val="both"/>
      </w:pPr>
      <w:r>
        <w:t xml:space="preserve">2.5. </w:t>
      </w:r>
      <w:hyperlink r:id="rId16">
        <w:r>
          <w:rPr>
            <w:color w:val="0000FF"/>
          </w:rPr>
          <w:t>строку</w:t>
        </w:r>
      </w:hyperlink>
      <w:r>
        <w:t xml:space="preserve"> "Итого по мероприятию 1.1.1.1.1, в том числе по источникам финансирования" изложить в следующей редакции:</w:t>
      </w:r>
    </w:p>
    <w:p w:rsidR="00C74BC6" w:rsidRDefault="00C74BC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56"/>
        <w:gridCol w:w="919"/>
        <w:gridCol w:w="1024"/>
        <w:gridCol w:w="1024"/>
        <w:gridCol w:w="1024"/>
        <w:gridCol w:w="1024"/>
        <w:gridCol w:w="1024"/>
      </w:tblGrid>
      <w:tr w:rsidR="00C74BC6">
        <w:tc>
          <w:tcPr>
            <w:tcW w:w="7656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3170,649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3500,850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4004,000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3786,400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3774,100</w:t>
            </w:r>
          </w:p>
        </w:tc>
      </w:tr>
    </w:tbl>
    <w:p w:rsidR="00C74BC6" w:rsidRDefault="00C74BC6">
      <w:pPr>
        <w:pStyle w:val="ConsPlusNormal"/>
        <w:jc w:val="both"/>
      </w:pPr>
    </w:p>
    <w:p w:rsidR="00C74BC6" w:rsidRDefault="00C74BC6">
      <w:pPr>
        <w:pStyle w:val="ConsPlusNormal"/>
        <w:ind w:firstLine="540"/>
        <w:jc w:val="both"/>
      </w:pPr>
      <w:r>
        <w:t xml:space="preserve">2.6. </w:t>
      </w:r>
      <w:hyperlink r:id="rId17">
        <w:r>
          <w:rPr>
            <w:color w:val="0000FF"/>
          </w:rPr>
          <w:t>строку 1.1.1.1.2.1</w:t>
        </w:r>
      </w:hyperlink>
      <w:r>
        <w:t xml:space="preserve"> изложить в следующей редакции:</w:t>
      </w:r>
    </w:p>
    <w:p w:rsidR="00C74BC6" w:rsidRDefault="00C74BC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1774"/>
        <w:gridCol w:w="409"/>
        <w:gridCol w:w="724"/>
        <w:gridCol w:w="724"/>
        <w:gridCol w:w="724"/>
        <w:gridCol w:w="724"/>
        <w:gridCol w:w="724"/>
        <w:gridCol w:w="589"/>
        <w:gridCol w:w="919"/>
        <w:gridCol w:w="1024"/>
        <w:gridCol w:w="1024"/>
        <w:gridCol w:w="1024"/>
        <w:gridCol w:w="1024"/>
        <w:gridCol w:w="1024"/>
      </w:tblGrid>
      <w:tr w:rsidR="00C74BC6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</w:pPr>
            <w:r>
              <w:t xml:space="preserve">количество образованных (уточненных) земельных участков, в том числе в результате раздела (объединения), которые </w:t>
            </w:r>
            <w:r>
              <w:lastRenderedPageBreak/>
              <w:t>подлежат отнесению к муниципальной собственности города Перми либо находятся в муниципальной собственности города Перми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12,000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35,000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35,000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35,000</w:t>
            </w:r>
          </w:p>
        </w:tc>
      </w:tr>
    </w:tbl>
    <w:p w:rsidR="00C74BC6" w:rsidRDefault="00C74BC6">
      <w:pPr>
        <w:pStyle w:val="ConsPlusNormal"/>
        <w:jc w:val="both"/>
      </w:pPr>
    </w:p>
    <w:p w:rsidR="00C74BC6" w:rsidRDefault="00C74BC6">
      <w:pPr>
        <w:pStyle w:val="ConsPlusNormal"/>
        <w:ind w:firstLine="540"/>
        <w:jc w:val="both"/>
      </w:pPr>
      <w:r>
        <w:t xml:space="preserve">2.7. </w:t>
      </w:r>
      <w:hyperlink r:id="rId18">
        <w:r>
          <w:rPr>
            <w:color w:val="0000FF"/>
          </w:rPr>
          <w:t>строку</w:t>
        </w:r>
      </w:hyperlink>
      <w:r>
        <w:t xml:space="preserve"> "Итого по мероприятию 1.1.1.1.2, в том числе по источникам финансирования" изложить в следующей редакции:</w:t>
      </w:r>
    </w:p>
    <w:p w:rsidR="00C74BC6" w:rsidRDefault="00C74BC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56"/>
        <w:gridCol w:w="919"/>
        <w:gridCol w:w="1024"/>
        <w:gridCol w:w="1024"/>
        <w:gridCol w:w="1024"/>
        <w:gridCol w:w="1024"/>
        <w:gridCol w:w="1024"/>
      </w:tblGrid>
      <w:tr w:rsidR="00C74BC6">
        <w:tc>
          <w:tcPr>
            <w:tcW w:w="7656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28,500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35,000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35,000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35,000</w:t>
            </w:r>
          </w:p>
        </w:tc>
      </w:tr>
    </w:tbl>
    <w:p w:rsidR="00C74BC6" w:rsidRDefault="00C74BC6">
      <w:pPr>
        <w:pStyle w:val="ConsPlusNormal"/>
        <w:jc w:val="both"/>
      </w:pPr>
    </w:p>
    <w:p w:rsidR="00C74BC6" w:rsidRDefault="00C74BC6">
      <w:pPr>
        <w:pStyle w:val="ConsPlusNormal"/>
        <w:ind w:firstLine="540"/>
        <w:jc w:val="both"/>
      </w:pPr>
      <w:r>
        <w:t>2.8. строки "</w:t>
      </w:r>
      <w:hyperlink r:id="rId19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20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C74BC6" w:rsidRDefault="00C74BC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56"/>
        <w:gridCol w:w="919"/>
        <w:gridCol w:w="1024"/>
        <w:gridCol w:w="1024"/>
        <w:gridCol w:w="1024"/>
        <w:gridCol w:w="1024"/>
        <w:gridCol w:w="1024"/>
      </w:tblGrid>
      <w:tr w:rsidR="00C74BC6">
        <w:tc>
          <w:tcPr>
            <w:tcW w:w="7656" w:type="dxa"/>
            <w:vMerge w:val="restart"/>
          </w:tcPr>
          <w:p w:rsidR="00C74BC6" w:rsidRDefault="00C74BC6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919" w:type="dxa"/>
          </w:tcPr>
          <w:p w:rsidR="00C74BC6" w:rsidRDefault="00C74BC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5015,637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7433,733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7039,654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6304,365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3809,100</w:t>
            </w:r>
          </w:p>
        </w:tc>
      </w:tr>
      <w:tr w:rsidR="00C74BC6">
        <w:tc>
          <w:tcPr>
            <w:tcW w:w="7656" w:type="dxa"/>
            <w:vMerge/>
          </w:tcPr>
          <w:p w:rsidR="00C74BC6" w:rsidRDefault="00C74BC6">
            <w:pPr>
              <w:pStyle w:val="ConsPlusNormal"/>
            </w:pPr>
          </w:p>
        </w:tc>
        <w:tc>
          <w:tcPr>
            <w:tcW w:w="919" w:type="dxa"/>
          </w:tcPr>
          <w:p w:rsidR="00C74BC6" w:rsidRDefault="00C74B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3979,582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4090,782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5846,110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6304,365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3809,100</w:t>
            </w:r>
          </w:p>
        </w:tc>
      </w:tr>
      <w:tr w:rsidR="00C74BC6">
        <w:tc>
          <w:tcPr>
            <w:tcW w:w="7656" w:type="dxa"/>
            <w:vMerge/>
          </w:tcPr>
          <w:p w:rsidR="00C74BC6" w:rsidRDefault="00C74BC6">
            <w:pPr>
              <w:pStyle w:val="ConsPlusNormal"/>
            </w:pPr>
          </w:p>
        </w:tc>
        <w:tc>
          <w:tcPr>
            <w:tcW w:w="919" w:type="dxa"/>
          </w:tcPr>
          <w:p w:rsidR="00C74BC6" w:rsidRDefault="00C74BC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335,846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835,744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1193,544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0,0</w:t>
            </w:r>
          </w:p>
        </w:tc>
      </w:tr>
      <w:tr w:rsidR="00C74BC6">
        <w:tc>
          <w:tcPr>
            <w:tcW w:w="7656" w:type="dxa"/>
            <w:vMerge/>
          </w:tcPr>
          <w:p w:rsidR="00C74BC6" w:rsidRDefault="00C74BC6">
            <w:pPr>
              <w:pStyle w:val="ConsPlusNormal"/>
            </w:pPr>
          </w:p>
        </w:tc>
        <w:tc>
          <w:tcPr>
            <w:tcW w:w="919" w:type="dxa"/>
          </w:tcPr>
          <w:p w:rsidR="00C74BC6" w:rsidRDefault="00C74BC6">
            <w:pPr>
              <w:pStyle w:val="ConsPlusNormal"/>
              <w:jc w:val="center"/>
            </w:pPr>
            <w:r>
              <w:t xml:space="preserve">бюджет Российской </w:t>
            </w:r>
            <w:r>
              <w:lastRenderedPageBreak/>
              <w:t>Федерации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lastRenderedPageBreak/>
              <w:t>700,209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2507,207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0,0</w:t>
            </w:r>
          </w:p>
        </w:tc>
      </w:tr>
      <w:tr w:rsidR="00C74BC6">
        <w:tc>
          <w:tcPr>
            <w:tcW w:w="7656" w:type="dxa"/>
            <w:vMerge w:val="restart"/>
          </w:tcPr>
          <w:p w:rsidR="00C74BC6" w:rsidRDefault="00C74BC6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919" w:type="dxa"/>
          </w:tcPr>
          <w:p w:rsidR="00C74BC6" w:rsidRDefault="00C74BC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5015,637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7433,733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7039,654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6304,365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3809,100</w:t>
            </w:r>
          </w:p>
        </w:tc>
      </w:tr>
      <w:tr w:rsidR="00C74BC6">
        <w:tc>
          <w:tcPr>
            <w:tcW w:w="7656" w:type="dxa"/>
            <w:vMerge/>
          </w:tcPr>
          <w:p w:rsidR="00C74BC6" w:rsidRDefault="00C74BC6">
            <w:pPr>
              <w:pStyle w:val="ConsPlusNormal"/>
            </w:pPr>
          </w:p>
        </w:tc>
        <w:tc>
          <w:tcPr>
            <w:tcW w:w="919" w:type="dxa"/>
          </w:tcPr>
          <w:p w:rsidR="00C74BC6" w:rsidRDefault="00C74B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3979,582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4090,782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5846,110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6304,365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3809,100</w:t>
            </w:r>
          </w:p>
        </w:tc>
      </w:tr>
      <w:tr w:rsidR="00C74BC6">
        <w:tc>
          <w:tcPr>
            <w:tcW w:w="7656" w:type="dxa"/>
            <w:vMerge/>
          </w:tcPr>
          <w:p w:rsidR="00C74BC6" w:rsidRDefault="00C74BC6">
            <w:pPr>
              <w:pStyle w:val="ConsPlusNormal"/>
            </w:pPr>
          </w:p>
        </w:tc>
        <w:tc>
          <w:tcPr>
            <w:tcW w:w="919" w:type="dxa"/>
          </w:tcPr>
          <w:p w:rsidR="00C74BC6" w:rsidRDefault="00C74BC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335,846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835,744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1193,544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0,0</w:t>
            </w:r>
          </w:p>
        </w:tc>
      </w:tr>
      <w:tr w:rsidR="00C74BC6">
        <w:tc>
          <w:tcPr>
            <w:tcW w:w="7656" w:type="dxa"/>
            <w:vMerge/>
          </w:tcPr>
          <w:p w:rsidR="00C74BC6" w:rsidRDefault="00C74BC6">
            <w:pPr>
              <w:pStyle w:val="ConsPlusNormal"/>
            </w:pPr>
          </w:p>
        </w:tc>
        <w:tc>
          <w:tcPr>
            <w:tcW w:w="919" w:type="dxa"/>
          </w:tcPr>
          <w:p w:rsidR="00C74BC6" w:rsidRDefault="00C74BC6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700,209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2507,207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0,0</w:t>
            </w:r>
          </w:p>
        </w:tc>
      </w:tr>
    </w:tbl>
    <w:p w:rsidR="00C74BC6" w:rsidRDefault="00C74BC6">
      <w:pPr>
        <w:pStyle w:val="ConsPlusNormal"/>
        <w:jc w:val="both"/>
      </w:pPr>
    </w:p>
    <w:p w:rsidR="00C74BC6" w:rsidRDefault="00C74BC6">
      <w:pPr>
        <w:pStyle w:val="ConsPlusNormal"/>
        <w:ind w:firstLine="540"/>
        <w:jc w:val="both"/>
      </w:pPr>
      <w:r>
        <w:t xml:space="preserve">2.9. </w:t>
      </w:r>
      <w:hyperlink r:id="rId21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C74BC6" w:rsidRDefault="00C74BC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56"/>
        <w:gridCol w:w="919"/>
        <w:gridCol w:w="1024"/>
        <w:gridCol w:w="1024"/>
        <w:gridCol w:w="1024"/>
        <w:gridCol w:w="1024"/>
        <w:gridCol w:w="1024"/>
      </w:tblGrid>
      <w:tr w:rsidR="00C74BC6">
        <w:tc>
          <w:tcPr>
            <w:tcW w:w="7656" w:type="dxa"/>
            <w:vMerge w:val="restart"/>
          </w:tcPr>
          <w:p w:rsidR="00C74BC6" w:rsidRDefault="00C74BC6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919" w:type="dxa"/>
          </w:tcPr>
          <w:p w:rsidR="00C74BC6" w:rsidRDefault="00C74BC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5015,637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7433,733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7039,654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6304,365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3809,100</w:t>
            </w:r>
          </w:p>
        </w:tc>
      </w:tr>
      <w:tr w:rsidR="00C74BC6">
        <w:tc>
          <w:tcPr>
            <w:tcW w:w="7656" w:type="dxa"/>
            <w:vMerge/>
          </w:tcPr>
          <w:p w:rsidR="00C74BC6" w:rsidRDefault="00C74BC6">
            <w:pPr>
              <w:pStyle w:val="ConsPlusNormal"/>
            </w:pPr>
          </w:p>
        </w:tc>
        <w:tc>
          <w:tcPr>
            <w:tcW w:w="919" w:type="dxa"/>
          </w:tcPr>
          <w:p w:rsidR="00C74BC6" w:rsidRDefault="00C74B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3979,582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4090,782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5846,110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6304,365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3809,100</w:t>
            </w:r>
          </w:p>
        </w:tc>
      </w:tr>
      <w:tr w:rsidR="00C74BC6">
        <w:tc>
          <w:tcPr>
            <w:tcW w:w="7656" w:type="dxa"/>
            <w:vMerge/>
          </w:tcPr>
          <w:p w:rsidR="00C74BC6" w:rsidRDefault="00C74BC6">
            <w:pPr>
              <w:pStyle w:val="ConsPlusNormal"/>
            </w:pPr>
          </w:p>
        </w:tc>
        <w:tc>
          <w:tcPr>
            <w:tcW w:w="919" w:type="dxa"/>
          </w:tcPr>
          <w:p w:rsidR="00C74BC6" w:rsidRDefault="00C74BC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335,846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835,744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1193,544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0,0</w:t>
            </w:r>
          </w:p>
        </w:tc>
      </w:tr>
      <w:tr w:rsidR="00C74BC6">
        <w:tc>
          <w:tcPr>
            <w:tcW w:w="7656" w:type="dxa"/>
            <w:vMerge/>
          </w:tcPr>
          <w:p w:rsidR="00C74BC6" w:rsidRDefault="00C74BC6">
            <w:pPr>
              <w:pStyle w:val="ConsPlusNormal"/>
            </w:pPr>
          </w:p>
        </w:tc>
        <w:tc>
          <w:tcPr>
            <w:tcW w:w="919" w:type="dxa"/>
          </w:tcPr>
          <w:p w:rsidR="00C74BC6" w:rsidRDefault="00C74BC6">
            <w:pPr>
              <w:pStyle w:val="ConsPlusNormal"/>
              <w:jc w:val="center"/>
            </w:pPr>
            <w:r>
              <w:t xml:space="preserve">бюджет Российской </w:t>
            </w:r>
            <w:r>
              <w:lastRenderedPageBreak/>
              <w:t>Федерации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lastRenderedPageBreak/>
              <w:t>700,209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2507,207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0,0</w:t>
            </w:r>
          </w:p>
        </w:tc>
      </w:tr>
    </w:tbl>
    <w:p w:rsidR="00C74BC6" w:rsidRDefault="00C74BC6">
      <w:pPr>
        <w:pStyle w:val="ConsPlusNormal"/>
        <w:jc w:val="both"/>
      </w:pPr>
    </w:p>
    <w:p w:rsidR="00C74BC6" w:rsidRDefault="00C74BC6">
      <w:pPr>
        <w:pStyle w:val="ConsPlusNormal"/>
        <w:ind w:firstLine="540"/>
        <w:jc w:val="both"/>
      </w:pPr>
      <w:r>
        <w:t xml:space="preserve">3. В </w:t>
      </w:r>
      <w:hyperlink r:id="rId22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"Повышение эффективности управления земельными ресурсами путем развития информационной системы управления землями" муниципальной программы "Управление земельными ресурсами города Перми":</w:t>
      </w:r>
    </w:p>
    <w:p w:rsidR="00C74BC6" w:rsidRDefault="00C74BC6">
      <w:pPr>
        <w:pStyle w:val="ConsPlusNormal"/>
        <w:spacing w:before="220"/>
        <w:ind w:firstLine="540"/>
        <w:jc w:val="both"/>
      </w:pPr>
      <w:r>
        <w:t xml:space="preserve">3.1. </w:t>
      </w:r>
      <w:hyperlink r:id="rId23">
        <w:r>
          <w:rPr>
            <w:color w:val="0000FF"/>
          </w:rPr>
          <w:t>строку 1.2.1.1.1.3</w:t>
        </w:r>
      </w:hyperlink>
      <w:r>
        <w:t xml:space="preserve"> изложить в следующей редакции:</w:t>
      </w:r>
    </w:p>
    <w:p w:rsidR="00C74BC6" w:rsidRDefault="00C74BC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104"/>
        <w:gridCol w:w="409"/>
        <w:gridCol w:w="484"/>
        <w:gridCol w:w="484"/>
        <w:gridCol w:w="484"/>
        <w:gridCol w:w="484"/>
        <w:gridCol w:w="484"/>
        <w:gridCol w:w="589"/>
        <w:gridCol w:w="919"/>
        <w:gridCol w:w="1144"/>
        <w:gridCol w:w="1144"/>
        <w:gridCol w:w="1144"/>
        <w:gridCol w:w="1144"/>
        <w:gridCol w:w="1144"/>
      </w:tblGrid>
      <w:tr w:rsidR="00C74BC6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1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BC6" w:rsidRDefault="00C74BC6">
            <w:pPr>
              <w:pStyle w:val="ConsPlusNormal"/>
            </w:pPr>
            <w:r>
              <w:t>количество приобретенного оборудования, необходимого для функционирования ИСУЗ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1497,624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945,102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2594,600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0,0</w:t>
            </w:r>
          </w:p>
        </w:tc>
      </w:tr>
    </w:tbl>
    <w:p w:rsidR="00C74BC6" w:rsidRDefault="00C74BC6">
      <w:pPr>
        <w:pStyle w:val="ConsPlusNormal"/>
        <w:jc w:val="both"/>
      </w:pPr>
    </w:p>
    <w:p w:rsidR="00C74BC6" w:rsidRDefault="00C74BC6">
      <w:pPr>
        <w:pStyle w:val="ConsPlusNormal"/>
        <w:ind w:firstLine="540"/>
        <w:jc w:val="both"/>
      </w:pPr>
      <w:r>
        <w:t xml:space="preserve">3.2. </w:t>
      </w:r>
      <w:hyperlink r:id="rId24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C74BC6" w:rsidRDefault="00C74BC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66"/>
        <w:gridCol w:w="919"/>
        <w:gridCol w:w="1144"/>
        <w:gridCol w:w="1144"/>
        <w:gridCol w:w="1144"/>
        <w:gridCol w:w="1144"/>
        <w:gridCol w:w="1144"/>
      </w:tblGrid>
      <w:tr w:rsidR="00C74BC6">
        <w:tc>
          <w:tcPr>
            <w:tcW w:w="6666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12505,723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13221,737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13007,600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13225,200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13237,500</w:t>
            </w:r>
          </w:p>
        </w:tc>
      </w:tr>
    </w:tbl>
    <w:p w:rsidR="00C74BC6" w:rsidRDefault="00C74BC6">
      <w:pPr>
        <w:pStyle w:val="ConsPlusNormal"/>
        <w:jc w:val="both"/>
      </w:pPr>
    </w:p>
    <w:p w:rsidR="00C74BC6" w:rsidRDefault="00C74BC6">
      <w:pPr>
        <w:pStyle w:val="ConsPlusNormal"/>
        <w:ind w:firstLine="540"/>
        <w:jc w:val="both"/>
      </w:pPr>
      <w:r>
        <w:t xml:space="preserve">3.3. </w:t>
      </w:r>
      <w:hyperlink r:id="rId25">
        <w:r>
          <w:rPr>
            <w:color w:val="0000FF"/>
          </w:rPr>
          <w:t>строки 1.2.1.1.2.1</w:t>
        </w:r>
      </w:hyperlink>
      <w:r>
        <w:t>, "</w:t>
      </w:r>
      <w:hyperlink r:id="rId26">
        <w:r>
          <w:rPr>
            <w:color w:val="0000FF"/>
          </w:rPr>
          <w:t>Итого</w:t>
        </w:r>
      </w:hyperlink>
      <w:r>
        <w:t xml:space="preserve"> по мероприятию 1.2.1.1.2, в том числе по источникам финансирования", "</w:t>
      </w:r>
      <w:hyperlink r:id="rId27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28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29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C74BC6" w:rsidRDefault="00C74BC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104"/>
        <w:gridCol w:w="409"/>
        <w:gridCol w:w="484"/>
        <w:gridCol w:w="484"/>
        <w:gridCol w:w="484"/>
        <w:gridCol w:w="484"/>
        <w:gridCol w:w="484"/>
        <w:gridCol w:w="589"/>
        <w:gridCol w:w="919"/>
        <w:gridCol w:w="1144"/>
        <w:gridCol w:w="1144"/>
        <w:gridCol w:w="1144"/>
        <w:gridCol w:w="1144"/>
        <w:gridCol w:w="1144"/>
      </w:tblGrid>
      <w:tr w:rsidR="00C74BC6"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104" w:type="dxa"/>
            <w:vAlign w:val="center"/>
          </w:tcPr>
          <w:p w:rsidR="00C74BC6" w:rsidRDefault="00C74BC6">
            <w:pPr>
              <w:pStyle w:val="ConsPlusNormal"/>
            </w:pPr>
            <w:r>
              <w:t xml:space="preserve">количество объектов, в отношении которых продлено право использования средств защиты </w:t>
            </w:r>
            <w:r>
              <w:lastRenderedPageBreak/>
              <w:t>информации</w:t>
            </w:r>
          </w:p>
        </w:tc>
        <w:tc>
          <w:tcPr>
            <w:tcW w:w="409" w:type="dxa"/>
          </w:tcPr>
          <w:p w:rsidR="00C74BC6" w:rsidRDefault="00C74BC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84" w:type="dxa"/>
          </w:tcPr>
          <w:p w:rsidR="00C74BC6" w:rsidRDefault="00C74BC6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484" w:type="dxa"/>
          </w:tcPr>
          <w:p w:rsidR="00C74BC6" w:rsidRDefault="00C74BC6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484" w:type="dxa"/>
          </w:tcPr>
          <w:p w:rsidR="00C74BC6" w:rsidRDefault="00C74BC6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484" w:type="dxa"/>
          </w:tcPr>
          <w:p w:rsidR="00C74BC6" w:rsidRDefault="00C74BC6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484" w:type="dxa"/>
          </w:tcPr>
          <w:p w:rsidR="00C74BC6" w:rsidRDefault="00C74BC6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589" w:type="dxa"/>
          </w:tcPr>
          <w:p w:rsidR="00C74BC6" w:rsidRDefault="00C74BC6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919" w:type="dxa"/>
          </w:tcPr>
          <w:p w:rsidR="00C74BC6" w:rsidRDefault="00C74B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1242,690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1390,939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1012,400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1012,400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1012,400</w:t>
            </w:r>
          </w:p>
        </w:tc>
      </w:tr>
      <w:tr w:rsidR="00C74BC6">
        <w:tc>
          <w:tcPr>
            <w:tcW w:w="6666" w:type="dxa"/>
            <w:gridSpan w:val="9"/>
          </w:tcPr>
          <w:p w:rsidR="00C74BC6" w:rsidRDefault="00C74BC6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919" w:type="dxa"/>
          </w:tcPr>
          <w:p w:rsidR="00C74BC6" w:rsidRDefault="00C74B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1242,690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1390,939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1012,400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1012,400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1012,400</w:t>
            </w:r>
          </w:p>
        </w:tc>
      </w:tr>
      <w:tr w:rsidR="00C74BC6">
        <w:tc>
          <w:tcPr>
            <w:tcW w:w="6666" w:type="dxa"/>
            <w:gridSpan w:val="9"/>
          </w:tcPr>
          <w:p w:rsidR="00C74BC6" w:rsidRDefault="00C74BC6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919" w:type="dxa"/>
          </w:tcPr>
          <w:p w:rsidR="00C74BC6" w:rsidRDefault="00C74B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13748,413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14612,676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14020,000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14237,600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14249,900</w:t>
            </w:r>
          </w:p>
        </w:tc>
      </w:tr>
      <w:tr w:rsidR="00C74BC6">
        <w:tc>
          <w:tcPr>
            <w:tcW w:w="6666" w:type="dxa"/>
            <w:gridSpan w:val="9"/>
          </w:tcPr>
          <w:p w:rsidR="00C74BC6" w:rsidRDefault="00C74BC6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919" w:type="dxa"/>
          </w:tcPr>
          <w:p w:rsidR="00C74BC6" w:rsidRDefault="00C74B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13748,413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14612,676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14020,000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14237,600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14249,900</w:t>
            </w:r>
          </w:p>
        </w:tc>
      </w:tr>
      <w:tr w:rsidR="00C74BC6">
        <w:tc>
          <w:tcPr>
            <w:tcW w:w="6666" w:type="dxa"/>
            <w:gridSpan w:val="9"/>
          </w:tcPr>
          <w:p w:rsidR="00C74BC6" w:rsidRDefault="00C74BC6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919" w:type="dxa"/>
          </w:tcPr>
          <w:p w:rsidR="00C74BC6" w:rsidRDefault="00C74B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13748,413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14612,676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14020,000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14237,600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14249,900</w:t>
            </w:r>
          </w:p>
        </w:tc>
      </w:tr>
    </w:tbl>
    <w:p w:rsidR="00C74BC6" w:rsidRDefault="00C74BC6">
      <w:pPr>
        <w:pStyle w:val="ConsPlusNormal"/>
        <w:jc w:val="both"/>
      </w:pPr>
    </w:p>
    <w:p w:rsidR="00C74BC6" w:rsidRDefault="00C74BC6">
      <w:pPr>
        <w:pStyle w:val="ConsPlusNormal"/>
        <w:ind w:firstLine="540"/>
        <w:jc w:val="both"/>
      </w:pPr>
      <w:r>
        <w:t xml:space="preserve">4. В </w:t>
      </w:r>
      <w:hyperlink r:id="rId30">
        <w:r>
          <w:rPr>
            <w:color w:val="0000FF"/>
          </w:rPr>
          <w:t>приложении 2</w:t>
        </w:r>
      </w:hyperlink>
      <w:r>
        <w:t>:</w:t>
      </w:r>
    </w:p>
    <w:p w:rsidR="00C74BC6" w:rsidRDefault="00C74BC6">
      <w:pPr>
        <w:pStyle w:val="ConsPlusNormal"/>
        <w:spacing w:before="220"/>
        <w:ind w:firstLine="540"/>
        <w:jc w:val="both"/>
      </w:pPr>
      <w:r>
        <w:t xml:space="preserve">4.1. </w:t>
      </w:r>
      <w:hyperlink r:id="rId31">
        <w:r>
          <w:rPr>
            <w:color w:val="0000FF"/>
          </w:rPr>
          <w:t>строки 1.1.1.1.1.1</w:t>
        </w:r>
      </w:hyperlink>
      <w:r>
        <w:t xml:space="preserve">, </w:t>
      </w:r>
      <w:hyperlink r:id="rId32">
        <w:r>
          <w:rPr>
            <w:color w:val="0000FF"/>
          </w:rPr>
          <w:t>1.1.1.1.1.2</w:t>
        </w:r>
      </w:hyperlink>
      <w:r>
        <w:t xml:space="preserve"> изложить в следующей редакции:</w:t>
      </w:r>
    </w:p>
    <w:p w:rsidR="00C74BC6" w:rsidRDefault="00C74BC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1834"/>
        <w:gridCol w:w="589"/>
        <w:gridCol w:w="1204"/>
        <w:gridCol w:w="1204"/>
        <w:gridCol w:w="1774"/>
        <w:gridCol w:w="409"/>
        <w:gridCol w:w="724"/>
        <w:gridCol w:w="919"/>
        <w:gridCol w:w="1024"/>
      </w:tblGrid>
      <w:tr w:rsidR="00C74BC6">
        <w:tc>
          <w:tcPr>
            <w:tcW w:w="1264" w:type="dxa"/>
          </w:tcPr>
          <w:p w:rsidR="00C74BC6" w:rsidRDefault="00C74BC6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1834" w:type="dxa"/>
          </w:tcPr>
          <w:p w:rsidR="00C74BC6" w:rsidRDefault="00C74BC6">
            <w:pPr>
              <w:pStyle w:val="ConsPlusNormal"/>
            </w:pPr>
            <w:r>
              <w:t>Оплата экспертиз, назначенных органами судебной и исполнительной власти</w:t>
            </w:r>
          </w:p>
        </w:tc>
        <w:tc>
          <w:tcPr>
            <w:tcW w:w="589" w:type="dxa"/>
          </w:tcPr>
          <w:p w:rsidR="00C74BC6" w:rsidRDefault="00C74BC6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04" w:type="dxa"/>
          </w:tcPr>
          <w:p w:rsidR="00C74BC6" w:rsidRDefault="00C74BC6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C74BC6" w:rsidRDefault="00C74BC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74" w:type="dxa"/>
          </w:tcPr>
          <w:p w:rsidR="00C74BC6" w:rsidRDefault="00C74BC6">
            <w:pPr>
              <w:pStyle w:val="ConsPlusNormal"/>
              <w:jc w:val="center"/>
            </w:pPr>
            <w:r>
              <w:t>количество оплаченных экспертиз</w:t>
            </w:r>
          </w:p>
        </w:tc>
        <w:tc>
          <w:tcPr>
            <w:tcW w:w="409" w:type="dxa"/>
          </w:tcPr>
          <w:p w:rsidR="00C74BC6" w:rsidRDefault="00C74B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C74BC6" w:rsidRDefault="00C74BC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19" w:type="dxa"/>
          </w:tcPr>
          <w:p w:rsidR="00C74BC6" w:rsidRDefault="00C74B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341,458</w:t>
            </w:r>
          </w:p>
        </w:tc>
      </w:tr>
      <w:tr w:rsidR="00C74BC6">
        <w:tc>
          <w:tcPr>
            <w:tcW w:w="1264" w:type="dxa"/>
          </w:tcPr>
          <w:p w:rsidR="00C74BC6" w:rsidRDefault="00C74BC6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1834" w:type="dxa"/>
          </w:tcPr>
          <w:p w:rsidR="00C74BC6" w:rsidRDefault="00C74BC6">
            <w:pPr>
              <w:pStyle w:val="ConsPlusNormal"/>
            </w:pPr>
            <w:r>
              <w:t>Возмещение расходов арбитражных управляющих</w:t>
            </w:r>
          </w:p>
        </w:tc>
        <w:tc>
          <w:tcPr>
            <w:tcW w:w="589" w:type="dxa"/>
          </w:tcPr>
          <w:p w:rsidR="00C74BC6" w:rsidRDefault="00C74BC6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04" w:type="dxa"/>
          </w:tcPr>
          <w:p w:rsidR="00C74BC6" w:rsidRDefault="00C74BC6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C74BC6" w:rsidRDefault="00C74BC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74" w:type="dxa"/>
          </w:tcPr>
          <w:p w:rsidR="00C74BC6" w:rsidRDefault="00C74BC6">
            <w:pPr>
              <w:pStyle w:val="ConsPlusNormal"/>
              <w:jc w:val="center"/>
            </w:pPr>
            <w:r>
              <w:t xml:space="preserve">количество дел о банкротстве, по которым необходимо внесение в </w:t>
            </w:r>
            <w:r>
              <w:lastRenderedPageBreak/>
              <w:t>депозит арбитражного суда денежных средств на выплату вознаграждения финансовым управляющим и (или) судебных расходов</w:t>
            </w:r>
          </w:p>
        </w:tc>
        <w:tc>
          <w:tcPr>
            <w:tcW w:w="409" w:type="dxa"/>
          </w:tcPr>
          <w:p w:rsidR="00C74BC6" w:rsidRDefault="00C74BC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</w:tcPr>
          <w:p w:rsidR="00C74BC6" w:rsidRDefault="00C74BC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19" w:type="dxa"/>
          </w:tcPr>
          <w:p w:rsidR="00C74BC6" w:rsidRDefault="00C74B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255,492</w:t>
            </w:r>
          </w:p>
        </w:tc>
      </w:tr>
    </w:tbl>
    <w:p w:rsidR="00C74BC6" w:rsidRDefault="00C74BC6">
      <w:pPr>
        <w:pStyle w:val="ConsPlusNormal"/>
        <w:jc w:val="both"/>
      </w:pPr>
    </w:p>
    <w:p w:rsidR="00C74BC6" w:rsidRDefault="00C74BC6">
      <w:pPr>
        <w:pStyle w:val="ConsPlusNormal"/>
        <w:ind w:firstLine="540"/>
        <w:jc w:val="both"/>
      </w:pPr>
      <w:r>
        <w:t xml:space="preserve">4.2. </w:t>
      </w:r>
      <w:hyperlink r:id="rId33">
        <w:r>
          <w:rPr>
            <w:color w:val="0000FF"/>
          </w:rPr>
          <w:t>строки 1.1.1.1.1.6</w:t>
        </w:r>
      </w:hyperlink>
      <w:r>
        <w:t xml:space="preserve">, </w:t>
      </w:r>
      <w:hyperlink r:id="rId34">
        <w:r>
          <w:rPr>
            <w:color w:val="0000FF"/>
          </w:rPr>
          <w:t>1.1.1.1.1.7</w:t>
        </w:r>
      </w:hyperlink>
      <w:r>
        <w:t xml:space="preserve"> признать утратившими силу;</w:t>
      </w:r>
    </w:p>
    <w:p w:rsidR="00C74BC6" w:rsidRDefault="00C74BC6">
      <w:pPr>
        <w:pStyle w:val="ConsPlusNormal"/>
        <w:spacing w:before="220"/>
        <w:ind w:firstLine="540"/>
        <w:jc w:val="both"/>
      </w:pPr>
      <w:r>
        <w:t xml:space="preserve">4.3. </w:t>
      </w:r>
      <w:hyperlink r:id="rId35">
        <w:r>
          <w:rPr>
            <w:color w:val="0000FF"/>
          </w:rPr>
          <w:t>строки 1.1.1.1.1.10</w:t>
        </w:r>
      </w:hyperlink>
      <w:r>
        <w:t>-</w:t>
      </w:r>
      <w:hyperlink r:id="rId36">
        <w:r>
          <w:rPr>
            <w:color w:val="0000FF"/>
          </w:rPr>
          <w:t>1.1.1.1.1.12</w:t>
        </w:r>
      </w:hyperlink>
      <w:r>
        <w:t xml:space="preserve"> изложить в следующей редакции:</w:t>
      </w:r>
    </w:p>
    <w:p w:rsidR="00C74BC6" w:rsidRDefault="00C74BC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1834"/>
        <w:gridCol w:w="589"/>
        <w:gridCol w:w="1204"/>
        <w:gridCol w:w="1204"/>
        <w:gridCol w:w="1774"/>
        <w:gridCol w:w="409"/>
        <w:gridCol w:w="724"/>
        <w:gridCol w:w="919"/>
        <w:gridCol w:w="1024"/>
      </w:tblGrid>
      <w:tr w:rsidR="00C74BC6">
        <w:tc>
          <w:tcPr>
            <w:tcW w:w="1264" w:type="dxa"/>
          </w:tcPr>
          <w:p w:rsidR="00C74BC6" w:rsidRDefault="00C74BC6">
            <w:pPr>
              <w:pStyle w:val="ConsPlusNormal"/>
              <w:jc w:val="center"/>
            </w:pPr>
            <w:r>
              <w:t>1.1.1.1.1.10</w:t>
            </w:r>
          </w:p>
        </w:tc>
        <w:tc>
          <w:tcPr>
            <w:tcW w:w="1834" w:type="dxa"/>
          </w:tcPr>
          <w:p w:rsidR="00C74BC6" w:rsidRDefault="00C74BC6">
            <w:pPr>
              <w:pStyle w:val="ConsPlusNormal"/>
            </w:pPr>
            <w:r>
              <w:t>Направление писем (бандеролей) землепользователям</w:t>
            </w:r>
          </w:p>
        </w:tc>
        <w:tc>
          <w:tcPr>
            <w:tcW w:w="589" w:type="dxa"/>
          </w:tcPr>
          <w:p w:rsidR="00C74BC6" w:rsidRDefault="00C74BC6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04" w:type="dxa"/>
          </w:tcPr>
          <w:p w:rsidR="00C74BC6" w:rsidRDefault="00C74BC6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C74BC6" w:rsidRDefault="00C74BC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74" w:type="dxa"/>
          </w:tcPr>
          <w:p w:rsidR="00C74BC6" w:rsidRDefault="00C74BC6">
            <w:pPr>
              <w:pStyle w:val="ConsPlusNormal"/>
              <w:jc w:val="center"/>
            </w:pPr>
            <w:r>
              <w:t>количество писем (бандеролей), направленных землепользователям в рамках реализации функций ДЗО</w:t>
            </w:r>
          </w:p>
        </w:tc>
        <w:tc>
          <w:tcPr>
            <w:tcW w:w="409" w:type="dxa"/>
          </w:tcPr>
          <w:p w:rsidR="00C74BC6" w:rsidRDefault="00C74B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C74BC6" w:rsidRDefault="00C74BC6">
            <w:pPr>
              <w:pStyle w:val="ConsPlusNormal"/>
              <w:jc w:val="center"/>
            </w:pPr>
            <w:r>
              <w:t>23500</w:t>
            </w:r>
          </w:p>
        </w:tc>
        <w:tc>
          <w:tcPr>
            <w:tcW w:w="919" w:type="dxa"/>
          </w:tcPr>
          <w:p w:rsidR="00C74BC6" w:rsidRDefault="00C74B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1635,000</w:t>
            </w:r>
          </w:p>
        </w:tc>
      </w:tr>
      <w:tr w:rsidR="00C74BC6">
        <w:tc>
          <w:tcPr>
            <w:tcW w:w="1264" w:type="dxa"/>
          </w:tcPr>
          <w:p w:rsidR="00C74BC6" w:rsidRDefault="00C74BC6">
            <w:pPr>
              <w:pStyle w:val="ConsPlusNormal"/>
              <w:jc w:val="center"/>
            </w:pPr>
            <w:r>
              <w:t>1.1.1.1.1.11</w:t>
            </w:r>
          </w:p>
        </w:tc>
        <w:tc>
          <w:tcPr>
            <w:tcW w:w="1834" w:type="dxa"/>
          </w:tcPr>
          <w:p w:rsidR="00C74BC6" w:rsidRDefault="00C74BC6">
            <w:pPr>
              <w:pStyle w:val="ConsPlusNormal"/>
            </w:pPr>
            <w:r>
              <w:t>Проведение оценки рыночной стоимости</w:t>
            </w:r>
          </w:p>
        </w:tc>
        <w:tc>
          <w:tcPr>
            <w:tcW w:w="589" w:type="dxa"/>
          </w:tcPr>
          <w:p w:rsidR="00C74BC6" w:rsidRDefault="00C74BC6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04" w:type="dxa"/>
          </w:tcPr>
          <w:p w:rsidR="00C74BC6" w:rsidRDefault="00C74BC6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C74BC6" w:rsidRDefault="00C74BC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74" w:type="dxa"/>
          </w:tcPr>
          <w:p w:rsidR="00C74BC6" w:rsidRDefault="00C74BC6">
            <w:pPr>
              <w:pStyle w:val="ConsPlusNormal"/>
              <w:jc w:val="center"/>
            </w:pPr>
            <w:r>
              <w:t xml:space="preserve">количество земельных участков, в отношении которых проведены работы по оценке рыночной </w:t>
            </w:r>
            <w:r>
              <w:lastRenderedPageBreak/>
              <w:t>стоимости</w:t>
            </w:r>
          </w:p>
        </w:tc>
        <w:tc>
          <w:tcPr>
            <w:tcW w:w="409" w:type="dxa"/>
          </w:tcPr>
          <w:p w:rsidR="00C74BC6" w:rsidRDefault="00C74BC6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</w:tcPr>
          <w:p w:rsidR="00C74BC6" w:rsidRDefault="00C74BC6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19" w:type="dxa"/>
          </w:tcPr>
          <w:p w:rsidR="00C74BC6" w:rsidRDefault="00C74B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124,100</w:t>
            </w:r>
          </w:p>
        </w:tc>
      </w:tr>
      <w:tr w:rsidR="00C74BC6">
        <w:tc>
          <w:tcPr>
            <w:tcW w:w="1264" w:type="dxa"/>
          </w:tcPr>
          <w:p w:rsidR="00C74BC6" w:rsidRDefault="00C74BC6">
            <w:pPr>
              <w:pStyle w:val="ConsPlusNormal"/>
              <w:jc w:val="center"/>
            </w:pPr>
            <w:r>
              <w:t>1.1.1.1.1.12</w:t>
            </w:r>
          </w:p>
        </w:tc>
        <w:tc>
          <w:tcPr>
            <w:tcW w:w="1834" w:type="dxa"/>
          </w:tcPr>
          <w:p w:rsidR="00C74BC6" w:rsidRDefault="00C74BC6">
            <w:pPr>
              <w:pStyle w:val="ConsPlusNormal"/>
            </w:pPr>
            <w:r>
              <w:t>Проведение оценки рыночной стоимости земельных участков для реализации их на торгах</w:t>
            </w:r>
          </w:p>
        </w:tc>
        <w:tc>
          <w:tcPr>
            <w:tcW w:w="589" w:type="dxa"/>
          </w:tcPr>
          <w:p w:rsidR="00C74BC6" w:rsidRDefault="00C74BC6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04" w:type="dxa"/>
          </w:tcPr>
          <w:p w:rsidR="00C74BC6" w:rsidRDefault="00C74BC6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C74BC6" w:rsidRDefault="00C74BC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74" w:type="dxa"/>
          </w:tcPr>
          <w:p w:rsidR="00C74BC6" w:rsidRDefault="00C74BC6">
            <w:pPr>
              <w:pStyle w:val="ConsPlusNormal"/>
              <w:jc w:val="center"/>
            </w:pPr>
            <w:r>
              <w:t>количество земельных участков, в отношении которых проведены работы по оценке рыночной стоимости для реализации их на торгах</w:t>
            </w:r>
          </w:p>
        </w:tc>
        <w:tc>
          <w:tcPr>
            <w:tcW w:w="409" w:type="dxa"/>
          </w:tcPr>
          <w:p w:rsidR="00C74BC6" w:rsidRDefault="00C74B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C74BC6" w:rsidRDefault="00C74BC6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919" w:type="dxa"/>
          </w:tcPr>
          <w:p w:rsidR="00C74BC6" w:rsidRDefault="00C74B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750,300</w:t>
            </w:r>
          </w:p>
        </w:tc>
      </w:tr>
    </w:tbl>
    <w:p w:rsidR="00C74BC6" w:rsidRDefault="00C74BC6">
      <w:pPr>
        <w:pStyle w:val="ConsPlusNormal"/>
        <w:jc w:val="both"/>
      </w:pPr>
    </w:p>
    <w:p w:rsidR="00C74BC6" w:rsidRDefault="00C74BC6">
      <w:pPr>
        <w:pStyle w:val="ConsPlusNormal"/>
        <w:ind w:firstLine="540"/>
        <w:jc w:val="both"/>
      </w:pPr>
      <w:r>
        <w:t xml:space="preserve">4.4. </w:t>
      </w:r>
      <w:hyperlink r:id="rId37">
        <w:r>
          <w:rPr>
            <w:color w:val="0000FF"/>
          </w:rPr>
          <w:t>строку</w:t>
        </w:r>
      </w:hyperlink>
      <w:r>
        <w:t xml:space="preserve"> "Итого по мероприятию 1.1.1.1.1, в том числе по источникам финансирования" изложить в следующей редакции:</w:t>
      </w:r>
    </w:p>
    <w:p w:rsidR="00C74BC6" w:rsidRDefault="00C74BC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02"/>
        <w:gridCol w:w="919"/>
        <w:gridCol w:w="1024"/>
      </w:tblGrid>
      <w:tr w:rsidR="00C74BC6">
        <w:tc>
          <w:tcPr>
            <w:tcW w:w="9002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3500,850</w:t>
            </w:r>
          </w:p>
        </w:tc>
      </w:tr>
    </w:tbl>
    <w:p w:rsidR="00C74BC6" w:rsidRDefault="00C74BC6">
      <w:pPr>
        <w:pStyle w:val="ConsPlusNormal"/>
        <w:jc w:val="both"/>
      </w:pPr>
    </w:p>
    <w:p w:rsidR="00C74BC6" w:rsidRDefault="00C74BC6">
      <w:pPr>
        <w:pStyle w:val="ConsPlusNormal"/>
        <w:ind w:firstLine="540"/>
        <w:jc w:val="both"/>
      </w:pPr>
      <w:r>
        <w:t xml:space="preserve">4.5. </w:t>
      </w:r>
      <w:hyperlink r:id="rId38">
        <w:r>
          <w:rPr>
            <w:color w:val="0000FF"/>
          </w:rPr>
          <w:t>строку 1.1.1.1.2.1</w:t>
        </w:r>
      </w:hyperlink>
      <w:r>
        <w:t xml:space="preserve"> признать утратившей силу;</w:t>
      </w:r>
    </w:p>
    <w:p w:rsidR="00C74BC6" w:rsidRDefault="00C74BC6">
      <w:pPr>
        <w:pStyle w:val="ConsPlusNormal"/>
        <w:spacing w:before="220"/>
        <w:ind w:firstLine="540"/>
        <w:jc w:val="both"/>
      </w:pPr>
      <w:r>
        <w:t xml:space="preserve">4.6. </w:t>
      </w:r>
      <w:hyperlink r:id="rId39">
        <w:r>
          <w:rPr>
            <w:color w:val="0000FF"/>
          </w:rPr>
          <w:t>строку</w:t>
        </w:r>
      </w:hyperlink>
      <w:r>
        <w:t xml:space="preserve"> "Итого по мероприятию 1.1.1.1.2, в том числе по источникам финансирования" изложить в следующей редакции:</w:t>
      </w:r>
    </w:p>
    <w:p w:rsidR="00C74BC6" w:rsidRDefault="00C74BC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02"/>
        <w:gridCol w:w="919"/>
        <w:gridCol w:w="1024"/>
      </w:tblGrid>
      <w:tr w:rsidR="00C74BC6">
        <w:tc>
          <w:tcPr>
            <w:tcW w:w="9002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0,0</w:t>
            </w:r>
          </w:p>
        </w:tc>
      </w:tr>
    </w:tbl>
    <w:p w:rsidR="00C74BC6" w:rsidRDefault="00C74BC6">
      <w:pPr>
        <w:pStyle w:val="ConsPlusNormal"/>
        <w:jc w:val="both"/>
      </w:pPr>
    </w:p>
    <w:p w:rsidR="00C74BC6" w:rsidRDefault="00C74BC6">
      <w:pPr>
        <w:pStyle w:val="ConsPlusNormal"/>
        <w:ind w:firstLine="540"/>
        <w:jc w:val="both"/>
      </w:pPr>
      <w:r>
        <w:t>4.7. строки "</w:t>
      </w:r>
      <w:hyperlink r:id="rId40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4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C74BC6" w:rsidRDefault="00C74BC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02"/>
        <w:gridCol w:w="919"/>
        <w:gridCol w:w="1024"/>
      </w:tblGrid>
      <w:tr w:rsidR="00C74BC6">
        <w:tc>
          <w:tcPr>
            <w:tcW w:w="9002" w:type="dxa"/>
            <w:vMerge w:val="restart"/>
          </w:tcPr>
          <w:p w:rsidR="00C74BC6" w:rsidRDefault="00C74BC6">
            <w:pPr>
              <w:pStyle w:val="ConsPlusNormal"/>
            </w:pPr>
            <w:r>
              <w:lastRenderedPageBreak/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919" w:type="dxa"/>
          </w:tcPr>
          <w:p w:rsidR="00C74BC6" w:rsidRDefault="00C74BC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7433,733</w:t>
            </w:r>
          </w:p>
        </w:tc>
      </w:tr>
      <w:tr w:rsidR="00C74BC6">
        <w:tc>
          <w:tcPr>
            <w:tcW w:w="9002" w:type="dxa"/>
            <w:vMerge/>
          </w:tcPr>
          <w:p w:rsidR="00C74BC6" w:rsidRDefault="00C74BC6">
            <w:pPr>
              <w:pStyle w:val="ConsPlusNormal"/>
            </w:pPr>
          </w:p>
        </w:tc>
        <w:tc>
          <w:tcPr>
            <w:tcW w:w="919" w:type="dxa"/>
          </w:tcPr>
          <w:p w:rsidR="00C74BC6" w:rsidRDefault="00C74B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4090,782</w:t>
            </w:r>
          </w:p>
        </w:tc>
      </w:tr>
      <w:tr w:rsidR="00C74BC6">
        <w:tc>
          <w:tcPr>
            <w:tcW w:w="9002" w:type="dxa"/>
            <w:vMerge/>
          </w:tcPr>
          <w:p w:rsidR="00C74BC6" w:rsidRDefault="00C74BC6">
            <w:pPr>
              <w:pStyle w:val="ConsPlusNormal"/>
            </w:pPr>
          </w:p>
        </w:tc>
        <w:tc>
          <w:tcPr>
            <w:tcW w:w="919" w:type="dxa"/>
          </w:tcPr>
          <w:p w:rsidR="00C74BC6" w:rsidRDefault="00C74BC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835,744</w:t>
            </w:r>
          </w:p>
        </w:tc>
      </w:tr>
      <w:tr w:rsidR="00C74BC6">
        <w:tc>
          <w:tcPr>
            <w:tcW w:w="9002" w:type="dxa"/>
            <w:vMerge/>
          </w:tcPr>
          <w:p w:rsidR="00C74BC6" w:rsidRDefault="00C74BC6">
            <w:pPr>
              <w:pStyle w:val="ConsPlusNormal"/>
            </w:pPr>
          </w:p>
        </w:tc>
        <w:tc>
          <w:tcPr>
            <w:tcW w:w="919" w:type="dxa"/>
          </w:tcPr>
          <w:p w:rsidR="00C74BC6" w:rsidRDefault="00C74BC6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2507,207</w:t>
            </w:r>
          </w:p>
        </w:tc>
      </w:tr>
      <w:tr w:rsidR="00C74BC6">
        <w:tc>
          <w:tcPr>
            <w:tcW w:w="9002" w:type="dxa"/>
            <w:vMerge w:val="restart"/>
          </w:tcPr>
          <w:p w:rsidR="00C74BC6" w:rsidRDefault="00C74BC6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919" w:type="dxa"/>
          </w:tcPr>
          <w:p w:rsidR="00C74BC6" w:rsidRDefault="00C74BC6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7433,733</w:t>
            </w:r>
          </w:p>
        </w:tc>
      </w:tr>
      <w:tr w:rsidR="00C74BC6">
        <w:tc>
          <w:tcPr>
            <w:tcW w:w="9002" w:type="dxa"/>
            <w:vMerge/>
          </w:tcPr>
          <w:p w:rsidR="00C74BC6" w:rsidRDefault="00C74BC6">
            <w:pPr>
              <w:pStyle w:val="ConsPlusNormal"/>
            </w:pPr>
          </w:p>
        </w:tc>
        <w:tc>
          <w:tcPr>
            <w:tcW w:w="919" w:type="dxa"/>
          </w:tcPr>
          <w:p w:rsidR="00C74BC6" w:rsidRDefault="00C74B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4090,782</w:t>
            </w:r>
          </w:p>
        </w:tc>
      </w:tr>
      <w:tr w:rsidR="00C74BC6">
        <w:tc>
          <w:tcPr>
            <w:tcW w:w="9002" w:type="dxa"/>
            <w:vMerge/>
          </w:tcPr>
          <w:p w:rsidR="00C74BC6" w:rsidRDefault="00C74BC6">
            <w:pPr>
              <w:pStyle w:val="ConsPlusNormal"/>
            </w:pPr>
          </w:p>
        </w:tc>
        <w:tc>
          <w:tcPr>
            <w:tcW w:w="919" w:type="dxa"/>
          </w:tcPr>
          <w:p w:rsidR="00C74BC6" w:rsidRDefault="00C74BC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835,744</w:t>
            </w:r>
          </w:p>
        </w:tc>
      </w:tr>
      <w:tr w:rsidR="00C74BC6">
        <w:tc>
          <w:tcPr>
            <w:tcW w:w="9002" w:type="dxa"/>
            <w:vMerge/>
          </w:tcPr>
          <w:p w:rsidR="00C74BC6" w:rsidRDefault="00C74BC6">
            <w:pPr>
              <w:pStyle w:val="ConsPlusNormal"/>
            </w:pPr>
          </w:p>
        </w:tc>
        <w:tc>
          <w:tcPr>
            <w:tcW w:w="919" w:type="dxa"/>
          </w:tcPr>
          <w:p w:rsidR="00C74BC6" w:rsidRDefault="00C74BC6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2507,207</w:t>
            </w:r>
          </w:p>
        </w:tc>
      </w:tr>
    </w:tbl>
    <w:p w:rsidR="00C74BC6" w:rsidRDefault="00C74BC6">
      <w:pPr>
        <w:pStyle w:val="ConsPlusNormal"/>
        <w:sectPr w:rsidR="00C74BC6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C74BC6" w:rsidRDefault="00C74BC6">
      <w:pPr>
        <w:pStyle w:val="ConsPlusNormal"/>
        <w:jc w:val="both"/>
      </w:pPr>
    </w:p>
    <w:p w:rsidR="00C74BC6" w:rsidRDefault="00C74BC6">
      <w:pPr>
        <w:pStyle w:val="ConsPlusNormal"/>
        <w:ind w:firstLine="540"/>
        <w:jc w:val="both"/>
      </w:pPr>
      <w:r>
        <w:t xml:space="preserve">4.8. </w:t>
      </w:r>
      <w:hyperlink r:id="rId42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C74BC6" w:rsidRDefault="00C74BC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02"/>
        <w:gridCol w:w="919"/>
        <w:gridCol w:w="1024"/>
      </w:tblGrid>
      <w:tr w:rsidR="00C74BC6">
        <w:tc>
          <w:tcPr>
            <w:tcW w:w="9002" w:type="dxa"/>
            <w:vMerge w:val="restart"/>
          </w:tcPr>
          <w:p w:rsidR="00C74BC6" w:rsidRDefault="00C74BC6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919" w:type="dxa"/>
          </w:tcPr>
          <w:p w:rsidR="00C74BC6" w:rsidRDefault="00C74BC6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7433,733</w:t>
            </w:r>
          </w:p>
        </w:tc>
      </w:tr>
      <w:tr w:rsidR="00C74BC6">
        <w:tc>
          <w:tcPr>
            <w:tcW w:w="9002" w:type="dxa"/>
            <w:vMerge/>
          </w:tcPr>
          <w:p w:rsidR="00C74BC6" w:rsidRDefault="00C74BC6">
            <w:pPr>
              <w:pStyle w:val="ConsPlusNormal"/>
            </w:pPr>
          </w:p>
        </w:tc>
        <w:tc>
          <w:tcPr>
            <w:tcW w:w="919" w:type="dxa"/>
          </w:tcPr>
          <w:p w:rsidR="00C74BC6" w:rsidRDefault="00C74B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4090,782</w:t>
            </w:r>
          </w:p>
        </w:tc>
      </w:tr>
      <w:tr w:rsidR="00C74BC6">
        <w:tc>
          <w:tcPr>
            <w:tcW w:w="9002" w:type="dxa"/>
            <w:vMerge/>
          </w:tcPr>
          <w:p w:rsidR="00C74BC6" w:rsidRDefault="00C74BC6">
            <w:pPr>
              <w:pStyle w:val="ConsPlusNormal"/>
            </w:pPr>
          </w:p>
        </w:tc>
        <w:tc>
          <w:tcPr>
            <w:tcW w:w="919" w:type="dxa"/>
          </w:tcPr>
          <w:p w:rsidR="00C74BC6" w:rsidRDefault="00C74BC6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835,744</w:t>
            </w:r>
          </w:p>
        </w:tc>
      </w:tr>
      <w:tr w:rsidR="00C74BC6">
        <w:tc>
          <w:tcPr>
            <w:tcW w:w="9002" w:type="dxa"/>
            <w:vMerge/>
          </w:tcPr>
          <w:p w:rsidR="00C74BC6" w:rsidRDefault="00C74BC6">
            <w:pPr>
              <w:pStyle w:val="ConsPlusNormal"/>
            </w:pPr>
          </w:p>
        </w:tc>
        <w:tc>
          <w:tcPr>
            <w:tcW w:w="919" w:type="dxa"/>
          </w:tcPr>
          <w:p w:rsidR="00C74BC6" w:rsidRDefault="00C74BC6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024" w:type="dxa"/>
          </w:tcPr>
          <w:p w:rsidR="00C74BC6" w:rsidRDefault="00C74BC6">
            <w:pPr>
              <w:pStyle w:val="ConsPlusNormal"/>
              <w:jc w:val="center"/>
            </w:pPr>
            <w:r>
              <w:t>2507,207</w:t>
            </w:r>
          </w:p>
        </w:tc>
      </w:tr>
    </w:tbl>
    <w:p w:rsidR="00C74BC6" w:rsidRDefault="00C74BC6">
      <w:pPr>
        <w:pStyle w:val="ConsPlusNormal"/>
        <w:jc w:val="both"/>
      </w:pPr>
    </w:p>
    <w:p w:rsidR="00C74BC6" w:rsidRDefault="00C74BC6">
      <w:pPr>
        <w:pStyle w:val="ConsPlusNormal"/>
        <w:ind w:firstLine="540"/>
        <w:jc w:val="both"/>
      </w:pPr>
      <w:r>
        <w:t xml:space="preserve">5. В </w:t>
      </w:r>
      <w:hyperlink r:id="rId43">
        <w:r>
          <w:rPr>
            <w:color w:val="0000FF"/>
          </w:rPr>
          <w:t>приложении 3</w:t>
        </w:r>
      </w:hyperlink>
      <w:r>
        <w:t>:</w:t>
      </w:r>
    </w:p>
    <w:p w:rsidR="00C74BC6" w:rsidRDefault="00C74BC6">
      <w:pPr>
        <w:pStyle w:val="ConsPlusNormal"/>
        <w:spacing w:before="220"/>
        <w:ind w:firstLine="540"/>
        <w:jc w:val="both"/>
      </w:pPr>
      <w:r>
        <w:t xml:space="preserve">5.1. </w:t>
      </w:r>
      <w:hyperlink r:id="rId44">
        <w:r>
          <w:rPr>
            <w:color w:val="0000FF"/>
          </w:rPr>
          <w:t>строку 1.2.1.1.1.3</w:t>
        </w:r>
      </w:hyperlink>
      <w:r>
        <w:t xml:space="preserve"> изложить в следующей редакции:</w:t>
      </w:r>
    </w:p>
    <w:p w:rsidR="00C74BC6" w:rsidRDefault="00C74BC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104"/>
        <w:gridCol w:w="589"/>
        <w:gridCol w:w="1204"/>
        <w:gridCol w:w="1204"/>
        <w:gridCol w:w="2104"/>
        <w:gridCol w:w="409"/>
        <w:gridCol w:w="484"/>
        <w:gridCol w:w="919"/>
        <w:gridCol w:w="1144"/>
      </w:tblGrid>
      <w:tr w:rsidR="00C74BC6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10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</w:pPr>
            <w:r>
              <w:t>Приобретение оборудования для функционирования ИСУЗ</w:t>
            </w:r>
          </w:p>
        </w:tc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0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количество приобретенного оборудования, необходимого для функционирования ИСУЗ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>945,102</w:t>
            </w:r>
          </w:p>
        </w:tc>
      </w:tr>
    </w:tbl>
    <w:p w:rsidR="00C74BC6" w:rsidRDefault="00C74BC6">
      <w:pPr>
        <w:pStyle w:val="ConsPlusNormal"/>
        <w:jc w:val="both"/>
      </w:pPr>
    </w:p>
    <w:p w:rsidR="00C74BC6" w:rsidRDefault="00C74BC6">
      <w:pPr>
        <w:pStyle w:val="ConsPlusNormal"/>
        <w:ind w:firstLine="540"/>
        <w:jc w:val="both"/>
      </w:pPr>
      <w:r>
        <w:t xml:space="preserve">5.2. </w:t>
      </w:r>
      <w:hyperlink r:id="rId45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C74BC6" w:rsidRDefault="00C74BC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242"/>
        <w:gridCol w:w="919"/>
        <w:gridCol w:w="1144"/>
      </w:tblGrid>
      <w:tr w:rsidR="00C74BC6">
        <w:tc>
          <w:tcPr>
            <w:tcW w:w="9242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C74BC6" w:rsidRDefault="00C74BC6">
            <w:pPr>
              <w:pStyle w:val="ConsPlusNormal"/>
              <w:jc w:val="center"/>
            </w:pPr>
            <w:r>
              <w:lastRenderedPageBreak/>
              <w:t>13221,737</w:t>
            </w:r>
          </w:p>
        </w:tc>
      </w:tr>
    </w:tbl>
    <w:p w:rsidR="00C74BC6" w:rsidRDefault="00C74BC6">
      <w:pPr>
        <w:pStyle w:val="ConsPlusNormal"/>
        <w:jc w:val="both"/>
      </w:pPr>
    </w:p>
    <w:p w:rsidR="00C74BC6" w:rsidRDefault="00C74BC6">
      <w:pPr>
        <w:pStyle w:val="ConsPlusNormal"/>
        <w:ind w:firstLine="540"/>
        <w:jc w:val="both"/>
      </w:pPr>
      <w:r>
        <w:t xml:space="preserve">5.3. </w:t>
      </w:r>
      <w:hyperlink r:id="rId46">
        <w:r>
          <w:rPr>
            <w:color w:val="0000FF"/>
          </w:rPr>
          <w:t>строки 1.2.1.1.2.1</w:t>
        </w:r>
      </w:hyperlink>
      <w:r>
        <w:t>, "</w:t>
      </w:r>
      <w:hyperlink r:id="rId47">
        <w:r>
          <w:rPr>
            <w:color w:val="0000FF"/>
          </w:rPr>
          <w:t>Итого</w:t>
        </w:r>
      </w:hyperlink>
      <w:r>
        <w:t xml:space="preserve"> по мероприятию 1.2.1.1.2, в том числе по источникам финансирования", "</w:t>
      </w:r>
      <w:hyperlink r:id="rId48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49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50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C74BC6" w:rsidRDefault="00C74BC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104"/>
        <w:gridCol w:w="589"/>
        <w:gridCol w:w="1204"/>
        <w:gridCol w:w="1204"/>
        <w:gridCol w:w="2104"/>
        <w:gridCol w:w="409"/>
        <w:gridCol w:w="484"/>
        <w:gridCol w:w="919"/>
        <w:gridCol w:w="1144"/>
      </w:tblGrid>
      <w:tr w:rsidR="00C74BC6"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104" w:type="dxa"/>
          </w:tcPr>
          <w:p w:rsidR="00C74BC6" w:rsidRDefault="00C74BC6">
            <w:pPr>
              <w:pStyle w:val="ConsPlusNormal"/>
            </w:pPr>
            <w:r>
              <w:t>Продление права использования средств защиты информации</w:t>
            </w:r>
          </w:p>
        </w:tc>
        <w:tc>
          <w:tcPr>
            <w:tcW w:w="589" w:type="dxa"/>
          </w:tcPr>
          <w:p w:rsidR="00C74BC6" w:rsidRDefault="00C74BC6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04" w:type="dxa"/>
          </w:tcPr>
          <w:p w:rsidR="00C74BC6" w:rsidRDefault="00C74BC6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C74BC6" w:rsidRDefault="00C74BC6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04" w:type="dxa"/>
          </w:tcPr>
          <w:p w:rsidR="00C74BC6" w:rsidRDefault="00C74BC6">
            <w:pPr>
              <w:pStyle w:val="ConsPlusNormal"/>
              <w:jc w:val="center"/>
            </w:pPr>
            <w:r>
              <w:t>количество объектов, в отношении которых продлено право использования средств защиты информации</w:t>
            </w:r>
          </w:p>
        </w:tc>
        <w:tc>
          <w:tcPr>
            <w:tcW w:w="409" w:type="dxa"/>
          </w:tcPr>
          <w:p w:rsidR="00C74BC6" w:rsidRDefault="00C74BC6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C74BC6" w:rsidRDefault="00C74BC6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919" w:type="dxa"/>
          </w:tcPr>
          <w:p w:rsidR="00C74BC6" w:rsidRDefault="00C74B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1390,939</w:t>
            </w:r>
          </w:p>
        </w:tc>
      </w:tr>
      <w:tr w:rsidR="00C74BC6">
        <w:tc>
          <w:tcPr>
            <w:tcW w:w="9242" w:type="dxa"/>
            <w:gridSpan w:val="8"/>
          </w:tcPr>
          <w:p w:rsidR="00C74BC6" w:rsidRDefault="00C74BC6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919" w:type="dxa"/>
          </w:tcPr>
          <w:p w:rsidR="00C74BC6" w:rsidRDefault="00C74B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1390,939</w:t>
            </w:r>
          </w:p>
        </w:tc>
      </w:tr>
      <w:tr w:rsidR="00C74BC6">
        <w:tc>
          <w:tcPr>
            <w:tcW w:w="9242" w:type="dxa"/>
            <w:gridSpan w:val="8"/>
          </w:tcPr>
          <w:p w:rsidR="00C74BC6" w:rsidRDefault="00C74BC6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919" w:type="dxa"/>
          </w:tcPr>
          <w:p w:rsidR="00C74BC6" w:rsidRDefault="00C74B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14612,676</w:t>
            </w:r>
          </w:p>
        </w:tc>
      </w:tr>
      <w:tr w:rsidR="00C74BC6">
        <w:tc>
          <w:tcPr>
            <w:tcW w:w="9242" w:type="dxa"/>
            <w:gridSpan w:val="8"/>
          </w:tcPr>
          <w:p w:rsidR="00C74BC6" w:rsidRDefault="00C74BC6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919" w:type="dxa"/>
          </w:tcPr>
          <w:p w:rsidR="00C74BC6" w:rsidRDefault="00C74B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14612,676</w:t>
            </w:r>
          </w:p>
        </w:tc>
      </w:tr>
      <w:tr w:rsidR="00C74BC6">
        <w:tc>
          <w:tcPr>
            <w:tcW w:w="9242" w:type="dxa"/>
            <w:gridSpan w:val="8"/>
          </w:tcPr>
          <w:p w:rsidR="00C74BC6" w:rsidRDefault="00C74BC6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919" w:type="dxa"/>
          </w:tcPr>
          <w:p w:rsidR="00C74BC6" w:rsidRDefault="00C74BC6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74BC6" w:rsidRDefault="00C74BC6">
            <w:pPr>
              <w:pStyle w:val="ConsPlusNormal"/>
              <w:jc w:val="center"/>
            </w:pPr>
            <w:r>
              <w:t>14612,676</w:t>
            </w:r>
          </w:p>
        </w:tc>
      </w:tr>
    </w:tbl>
    <w:p w:rsidR="00D72C4B" w:rsidRDefault="00D72C4B">
      <w:bookmarkStart w:id="1" w:name="_GoBack"/>
      <w:bookmarkEnd w:id="1"/>
    </w:p>
    <w:sectPr w:rsidR="00D72C4B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BC6"/>
    <w:rsid w:val="00AC138B"/>
    <w:rsid w:val="00C74BC6"/>
    <w:rsid w:val="00D72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425691-FE0A-4548-B57F-E5218E4D0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4BC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74BC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C74BC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368&amp;n=188453&amp;dst=104560" TargetMode="External"/><Relationship Id="rId18" Type="http://schemas.openxmlformats.org/officeDocument/2006/relationships/hyperlink" Target="https://login.consultant.ru/link/?req=doc&amp;base=RLAW368&amp;n=188453&amp;dst=104128" TargetMode="External"/><Relationship Id="rId26" Type="http://schemas.openxmlformats.org/officeDocument/2006/relationships/hyperlink" Target="https://login.consultant.ru/link/?req=doc&amp;base=RLAW368&amp;n=188453&amp;dst=105050" TargetMode="External"/><Relationship Id="rId39" Type="http://schemas.openxmlformats.org/officeDocument/2006/relationships/hyperlink" Target="https://login.consultant.ru/link/?req=doc&amp;base=RLAW368&amp;n=188453&amp;dst=10367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368&amp;n=188453&amp;dst=104926" TargetMode="External"/><Relationship Id="rId34" Type="http://schemas.openxmlformats.org/officeDocument/2006/relationships/hyperlink" Target="https://login.consultant.ru/link/?req=doc&amp;base=RLAW368&amp;n=188453&amp;dst=103469" TargetMode="External"/><Relationship Id="rId42" Type="http://schemas.openxmlformats.org/officeDocument/2006/relationships/hyperlink" Target="https://login.consultant.ru/link/?req=doc&amp;base=RLAW368&amp;n=188453&amp;dst=105278" TargetMode="External"/><Relationship Id="rId47" Type="http://schemas.openxmlformats.org/officeDocument/2006/relationships/hyperlink" Target="https://login.consultant.ru/link/?req=doc&amp;base=RLAW368&amp;n=188453&amp;dst=105352" TargetMode="External"/><Relationship Id="rId50" Type="http://schemas.openxmlformats.org/officeDocument/2006/relationships/hyperlink" Target="https://login.consultant.ru/link/?req=doc&amp;base=RLAW368&amp;n=188453&amp;dst=105361" TargetMode="External"/><Relationship Id="rId7" Type="http://schemas.openxmlformats.org/officeDocument/2006/relationships/hyperlink" Target="https://login.consultant.ru/link/?req=doc&amp;base=RLAW368&amp;n=188453&amp;dst=104459" TargetMode="External"/><Relationship Id="rId12" Type="http://schemas.openxmlformats.org/officeDocument/2006/relationships/hyperlink" Target="https://login.consultant.ru/link/?req=doc&amp;base=RLAW368&amp;n=188453&amp;dst=333" TargetMode="External"/><Relationship Id="rId17" Type="http://schemas.openxmlformats.org/officeDocument/2006/relationships/hyperlink" Target="https://login.consultant.ru/link/?req=doc&amp;base=RLAW368&amp;n=188453&amp;dst=104113" TargetMode="External"/><Relationship Id="rId25" Type="http://schemas.openxmlformats.org/officeDocument/2006/relationships/hyperlink" Target="https://login.consultant.ru/link/?req=doc&amp;base=RLAW368&amp;n=188453&amp;dst=105035" TargetMode="External"/><Relationship Id="rId33" Type="http://schemas.openxmlformats.org/officeDocument/2006/relationships/hyperlink" Target="https://login.consultant.ru/link/?req=doc&amp;base=RLAW368&amp;n=188453&amp;dst=103459" TargetMode="External"/><Relationship Id="rId38" Type="http://schemas.openxmlformats.org/officeDocument/2006/relationships/hyperlink" Target="https://login.consultant.ru/link/?req=doc&amp;base=RLAW368&amp;n=188453&amp;dst=103534" TargetMode="External"/><Relationship Id="rId46" Type="http://schemas.openxmlformats.org/officeDocument/2006/relationships/hyperlink" Target="https://login.consultant.ru/link/?req=doc&amp;base=RLAW368&amp;n=188453&amp;dst=105342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88453&amp;dst=104106" TargetMode="External"/><Relationship Id="rId20" Type="http://schemas.openxmlformats.org/officeDocument/2006/relationships/hyperlink" Target="https://login.consultant.ru/link/?req=doc&amp;base=RLAW368&amp;n=188453&amp;dst=104844" TargetMode="External"/><Relationship Id="rId29" Type="http://schemas.openxmlformats.org/officeDocument/2006/relationships/hyperlink" Target="https://login.consultant.ru/link/?req=doc&amp;base=RLAW368&amp;n=188453&amp;dst=105071" TargetMode="External"/><Relationship Id="rId41" Type="http://schemas.openxmlformats.org/officeDocument/2006/relationships/hyperlink" Target="https://login.consultant.ru/link/?req=doc&amp;base=RLAW368&amp;n=188453&amp;dst=10523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68&amp;n=188453&amp;dst=100028" TargetMode="External"/><Relationship Id="rId11" Type="http://schemas.openxmlformats.org/officeDocument/2006/relationships/hyperlink" Target="https://login.consultant.ru/link/?req=doc&amp;base=RLAW368&amp;n=188453&amp;dst=318" TargetMode="External"/><Relationship Id="rId24" Type="http://schemas.openxmlformats.org/officeDocument/2006/relationships/hyperlink" Target="https://login.consultant.ru/link/?req=doc&amp;base=RLAW368&amp;n=188453&amp;dst=105028" TargetMode="External"/><Relationship Id="rId32" Type="http://schemas.openxmlformats.org/officeDocument/2006/relationships/hyperlink" Target="https://login.consultant.ru/link/?req=doc&amp;base=RLAW368&amp;n=188453&amp;dst=103389" TargetMode="External"/><Relationship Id="rId37" Type="http://schemas.openxmlformats.org/officeDocument/2006/relationships/hyperlink" Target="https://login.consultant.ru/link/?req=doc&amp;base=RLAW368&amp;n=188453&amp;dst=103529" TargetMode="External"/><Relationship Id="rId40" Type="http://schemas.openxmlformats.org/officeDocument/2006/relationships/hyperlink" Target="https://login.consultant.ru/link/?req=doc&amp;base=RLAW368&amp;n=188453&amp;dst=105225" TargetMode="External"/><Relationship Id="rId45" Type="http://schemas.openxmlformats.org/officeDocument/2006/relationships/hyperlink" Target="https://login.consultant.ru/link/?req=doc&amp;base=RLAW368&amp;n=188453&amp;dst=105339" TargetMode="External"/><Relationship Id="rId5" Type="http://schemas.openxmlformats.org/officeDocument/2006/relationships/hyperlink" Target="https://login.consultant.ru/link/?req=doc&amp;base=RLAW368&amp;n=187958" TargetMode="External"/><Relationship Id="rId15" Type="http://schemas.openxmlformats.org/officeDocument/2006/relationships/hyperlink" Target="https://login.consultant.ru/link/?req=doc&amp;base=RLAW368&amp;n=188453&amp;dst=468" TargetMode="External"/><Relationship Id="rId23" Type="http://schemas.openxmlformats.org/officeDocument/2006/relationships/hyperlink" Target="https://login.consultant.ru/link/?req=doc&amp;base=RLAW368&amp;n=188453&amp;dst=104983" TargetMode="External"/><Relationship Id="rId28" Type="http://schemas.openxmlformats.org/officeDocument/2006/relationships/hyperlink" Target="https://login.consultant.ru/link/?req=doc&amp;base=RLAW368&amp;n=188453&amp;dst=105064" TargetMode="External"/><Relationship Id="rId36" Type="http://schemas.openxmlformats.org/officeDocument/2006/relationships/hyperlink" Target="https://login.consultant.ru/link/?req=doc&amp;base=RLAW368&amp;n=188453&amp;dst=105172" TargetMode="External"/><Relationship Id="rId49" Type="http://schemas.openxmlformats.org/officeDocument/2006/relationships/hyperlink" Target="https://login.consultant.ru/link/?req=doc&amp;base=RLAW368&amp;n=188453&amp;dst=105358" TargetMode="External"/><Relationship Id="rId10" Type="http://schemas.openxmlformats.org/officeDocument/2006/relationships/hyperlink" Target="https://login.consultant.ru/link/?req=doc&amp;base=RLAW368&amp;n=188453&amp;dst=103260" TargetMode="External"/><Relationship Id="rId19" Type="http://schemas.openxmlformats.org/officeDocument/2006/relationships/hyperlink" Target="https://login.consultant.ru/link/?req=doc&amp;base=RLAW368&amp;n=188453&amp;dst=104819" TargetMode="External"/><Relationship Id="rId31" Type="http://schemas.openxmlformats.org/officeDocument/2006/relationships/hyperlink" Target="https://login.consultant.ru/link/?req=doc&amp;base=RLAW368&amp;n=188453&amp;dst=105142" TargetMode="External"/><Relationship Id="rId44" Type="http://schemas.openxmlformats.org/officeDocument/2006/relationships/hyperlink" Target="https://login.consultant.ru/link/?req=doc&amp;base=RLAW368&amp;n=188453&amp;dst=105309" TargetMode="External"/><Relationship Id="rId52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88453&amp;dst=104545" TargetMode="External"/><Relationship Id="rId14" Type="http://schemas.openxmlformats.org/officeDocument/2006/relationships/hyperlink" Target="https://login.consultant.ru/link/?req=doc&amp;base=RLAW368&amp;n=188453&amp;dst=104575" TargetMode="External"/><Relationship Id="rId22" Type="http://schemas.openxmlformats.org/officeDocument/2006/relationships/hyperlink" Target="https://login.consultant.ru/link/?req=doc&amp;base=RLAW368&amp;n=188453&amp;dst=1084" TargetMode="External"/><Relationship Id="rId27" Type="http://schemas.openxmlformats.org/officeDocument/2006/relationships/hyperlink" Target="https://login.consultant.ru/link/?req=doc&amp;base=RLAW368&amp;n=188453&amp;dst=105057" TargetMode="External"/><Relationship Id="rId30" Type="http://schemas.openxmlformats.org/officeDocument/2006/relationships/hyperlink" Target="https://login.consultant.ru/link/?req=doc&amp;base=RLAW368&amp;n=188453&amp;dst=103351" TargetMode="External"/><Relationship Id="rId35" Type="http://schemas.openxmlformats.org/officeDocument/2006/relationships/hyperlink" Target="https://login.consultant.ru/link/?req=doc&amp;base=RLAW368&amp;n=188453&amp;dst=105152" TargetMode="External"/><Relationship Id="rId43" Type="http://schemas.openxmlformats.org/officeDocument/2006/relationships/hyperlink" Target="https://login.consultant.ru/link/?req=doc&amp;base=RLAW368&amp;n=188453&amp;dst=103732" TargetMode="External"/><Relationship Id="rId48" Type="http://schemas.openxmlformats.org/officeDocument/2006/relationships/hyperlink" Target="https://login.consultant.ru/link/?req=doc&amp;base=RLAW368&amp;n=188453&amp;dst=105355" TargetMode="External"/><Relationship Id="rId8" Type="http://schemas.openxmlformats.org/officeDocument/2006/relationships/hyperlink" Target="https://login.consultant.ru/link/?req=doc&amp;base=RLAW368&amp;n=188453&amp;dst=118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2605</Words>
  <Characters>14855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17426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3</cp:revision>
  <dcterms:created xsi:type="dcterms:W3CDTF">2024-01-15T05:52:00Z</dcterms:created>
  <dcterms:modified xsi:type="dcterms:W3CDTF">2024-01-15T06:19:00Z</dcterms:modified>
</cp:coreProperties>
</file>